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IF=7.7!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福建医科大学孟超肝胆医院论文竟涉图像重复！该研究获国自然资助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31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，福建医科大学孟超肝胆医院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IF7.7002/2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833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23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3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“Manufacture of pH- and HAase-responsive hydrogels with on-demand and continuous antibacterial activity for full-thickness wound healing”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haase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响应水凝胶，具有按需和持续的抗菌活性，用于全层伤口愈合）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第一作者：福建医科大学孟超肝胆医院的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Shengcan Guan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通讯作者：福建医科大学孟超肝胆医院的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Hanhui Ye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通过乙醛透明质酸（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A- ha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）、己二酸二肼接枝透明质酸（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HA-ADH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）和硫酸西索霉素（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）之间的动态共价交联，快速原位形成了一种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智能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抗菌敷料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-A - ha /HA-ADH/SS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水凝胶。红外光谱（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FT-IR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）、扫描电镜（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SEM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）和流变学分析结果表明，水凝胶制备成功。该水凝胶具有良好的透光性、可注射性、自愈性、细胞相容性、抗氧化活性和止血性能，有利于观察创面愈合情况，为创面提供良好的愈合环境。此外，水凝胶具有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HAase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依赖的可降解性，这使得它们能够在感染伤口释放更多的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从而对金黄色葡萄球菌和大肠杆菌发挥按需和持续的抗菌作用。创面愈合和组织学检查结果表明，这些水凝胶对小鼠全层皮肤缺损创面具有良好的治疗效果。因此，水凝胶有望作为潜在的伤口敷料来改善伤口愈合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613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55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80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本研究得到国家自然科学基金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(81901896)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天津大学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-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抚州大学自主创新基金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(TF2020-8)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福建省抚州市临床医字中心建设项目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福建省系统科技项目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(2016S-(20188030)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58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中的染色图多个看起来比预期更相似。特别是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Gel-1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Gel-2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之间。（见同色方框标记）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714875" cy="52387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22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7b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70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https://pubpeer.com/publications/26E8BB647234A14117E8246E8C4B25/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https://www.sciencedirect.com/science/article/abs/pii/S0141813020341969?via%3Dihub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29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31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29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25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19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2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06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04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90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29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23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55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55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0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2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15&amp;idx=1&amp;sn=9ed9503af6f26765aeafa322da97d81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