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已被引用</w:t>
        </w:r>
        <w:r>
          <w:rPr>
            <w:rStyle w:val="a"/>
            <w:rFonts w:ascii="Times New Roman" w:eastAsia="Times New Roman" w:hAnsi="Times New Roman" w:cs="Times New Roman"/>
            <w:b w:val="0"/>
            <w:bCs w:val="0"/>
            <w:spacing w:val="8"/>
          </w:rPr>
          <w:t>397</w:t>
        </w:r>
        <w:r>
          <w:rPr>
            <w:rStyle w:val="a"/>
            <w:rFonts w:ascii="PMingLiU" w:eastAsia="PMingLiU" w:hAnsi="PMingLiU" w:cs="PMingLiU"/>
            <w:b w:val="0"/>
            <w:bCs w:val="0"/>
            <w:spacing w:val="8"/>
          </w:rPr>
          <w:t>次！影响因子高达</w:t>
        </w:r>
        <w:r>
          <w:rPr>
            <w:rStyle w:val="a"/>
            <w:rFonts w:ascii="Times New Roman" w:eastAsia="Times New Roman" w:hAnsi="Times New Roman" w:cs="Times New Roman"/>
            <w:b w:val="0"/>
            <w:bCs w:val="0"/>
            <w:spacing w:val="8"/>
          </w:rPr>
          <w:t>14.7</w:t>
        </w:r>
        <w:r>
          <w:rPr>
            <w:rStyle w:val="a"/>
            <w:rFonts w:ascii="PMingLiU" w:eastAsia="PMingLiU" w:hAnsi="PMingLiU" w:cs="PMingLiU"/>
            <w:b w:val="0"/>
            <w:bCs w:val="0"/>
            <w:spacing w:val="8"/>
          </w:rPr>
          <w:t>！中南大学湘雅医院在</w:t>
        </w:r>
        <w:r>
          <w:rPr>
            <w:rStyle w:val="a"/>
            <w:rFonts w:ascii="Times New Roman" w:eastAsia="Times New Roman" w:hAnsi="Times New Roman" w:cs="Times New Roman"/>
            <w:b w:val="0"/>
            <w:bCs w:val="0"/>
            <w:spacing w:val="8"/>
          </w:rPr>
          <w:t>Nature</w:t>
        </w:r>
        <w:r>
          <w:rPr>
            <w:rStyle w:val="a"/>
            <w:rFonts w:ascii="PMingLiU" w:eastAsia="PMingLiU" w:hAnsi="PMingLiU" w:cs="PMingLiU"/>
            <w:b w:val="0"/>
            <w:bCs w:val="0"/>
            <w:spacing w:val="8"/>
          </w:rPr>
          <w:t>子刊上发表的论文遭到读者公开打假</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2025-04-26 05:30:36</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39817"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2016</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10</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中南大学湘雅医院</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第三军医大学大坪医院</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广州医科大学附属第三医院</w:t>
      </w:r>
      <w:r>
        <w:rPr>
          <w:rStyle w:val="any"/>
          <w:rFonts w:ascii="PMingLiU" w:eastAsia="PMingLiU" w:hAnsi="PMingLiU" w:cs="PMingLiU"/>
          <w:b w:val="0"/>
          <w:bCs w:val="0"/>
          <w:i w:val="0"/>
          <w:iCs w:val="0"/>
          <w:color w:val="000000"/>
          <w:spacing w:val="8"/>
        </w:rPr>
        <w:t>联合在</w:t>
      </w:r>
      <w:r>
        <w:rPr>
          <w:rStyle w:val="any"/>
          <w:rFonts w:ascii="Times New Roman" w:eastAsia="Times New Roman" w:hAnsi="Times New Roman" w:cs="Times New Roman"/>
          <w:b w:val="0"/>
          <w:bCs w:val="0"/>
          <w:i/>
          <w:iCs/>
          <w:color w:val="DE4B17"/>
          <w:spacing w:val="8"/>
        </w:rPr>
        <w:t>Nature Communications</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IF14.7/1</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上在线发表了一篇论文。在发表</w:t>
      </w:r>
      <w:r>
        <w:rPr>
          <w:rStyle w:val="any"/>
          <w:rFonts w:ascii="Times New Roman" w:eastAsia="Times New Roman" w:hAnsi="Times New Roman" w:cs="Times New Roman"/>
          <w:b w:val="0"/>
          <w:bCs w:val="0"/>
          <w:i w:val="0"/>
          <w:iCs w:val="0"/>
          <w:color w:val="000000"/>
          <w:spacing w:val="8"/>
        </w:rPr>
        <w:t>8</w:t>
      </w:r>
      <w:r>
        <w:rPr>
          <w:rStyle w:val="any"/>
          <w:rFonts w:ascii="PMingLiU" w:eastAsia="PMingLiU" w:hAnsi="PMingLiU" w:cs="PMingLiU"/>
          <w:b w:val="0"/>
          <w:bCs w:val="0"/>
          <w:i w:val="0"/>
          <w:iCs w:val="0"/>
          <w:color w:val="000000"/>
          <w:spacing w:val="8"/>
        </w:rPr>
        <w:t>年后，因图片与早期论文图片重复在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416533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0079" name=""/>
                    <pic:cNvPicPr>
                      <a:picLocks noChangeAspect="1"/>
                    </pic:cNvPicPr>
                  </pic:nvPicPr>
                  <pic:blipFill>
                    <a:blip xmlns:r="http://schemas.openxmlformats.org/officeDocument/2006/relationships" r:embed="rId7"/>
                    <a:stretch>
                      <a:fillRect/>
                    </a:stretch>
                  </pic:blipFill>
                  <pic:spPr>
                    <a:xfrm>
                      <a:off x="0" y="0"/>
                      <a:ext cx="5486400" cy="4165333"/>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4914900" cy="40195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74161" name=""/>
                    <pic:cNvPicPr>
                      <a:picLocks noChangeAspect="1"/>
                    </pic:cNvPicPr>
                  </pic:nvPicPr>
                  <pic:blipFill>
                    <a:blip xmlns:r="http://schemas.openxmlformats.org/officeDocument/2006/relationships" r:embed="rId8"/>
                    <a:stretch>
                      <a:fillRect/>
                    </a:stretch>
                  </pic:blipFill>
                  <pic:spPr>
                    <a:xfrm>
                      <a:off x="0" y="0"/>
                      <a:ext cx="4914900" cy="40195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6096000" cy="45815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35632" name=""/>
                    <pic:cNvPicPr>
                      <a:picLocks noChangeAspect="1"/>
                    </pic:cNvPicPr>
                  </pic:nvPicPr>
                  <pic:blipFill>
                    <a:blip xmlns:r="http://schemas.openxmlformats.org/officeDocument/2006/relationships" r:embed="rId9"/>
                    <a:stretch>
                      <a:fillRect/>
                    </a:stretch>
                  </pic:blipFill>
                  <pic:spPr>
                    <a:xfrm>
                      <a:off x="0" y="0"/>
                      <a:ext cx="6096000" cy="45815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02602"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“PKM2-dependent glycolysis promotes NLRP3 and AIM2 inflammasome activation”</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pkm2</w:t>
      </w:r>
      <w:r>
        <w:rPr>
          <w:rStyle w:val="any"/>
          <w:rFonts w:ascii="PMingLiU" w:eastAsia="PMingLiU" w:hAnsi="PMingLiU" w:cs="PMingLiU"/>
          <w:b w:val="0"/>
          <w:bCs w:val="0"/>
          <w:i w:val="0"/>
          <w:iCs w:val="0"/>
          <w:color w:val="000000"/>
          <w:spacing w:val="8"/>
        </w:rPr>
        <w:t>依赖性糖酵解促进</w:t>
      </w:r>
      <w:r>
        <w:rPr>
          <w:rStyle w:val="any"/>
          <w:rFonts w:ascii="Times New Roman" w:eastAsia="Times New Roman" w:hAnsi="Times New Roman" w:cs="Times New Roman"/>
          <w:b w:val="0"/>
          <w:bCs w:val="0"/>
          <w:i w:val="0"/>
          <w:iCs w:val="0"/>
          <w:color w:val="000000"/>
          <w:spacing w:val="8"/>
        </w:rPr>
        <w:t>NLRP3</w:t>
      </w:r>
      <w:r>
        <w:rPr>
          <w:rStyle w:val="any"/>
          <w:rFonts w:ascii="PMingLiU" w:eastAsia="PMingLiU" w:hAnsi="PMingLiU" w:cs="PMingLiU"/>
          <w:b w:val="0"/>
          <w:bCs w:val="0"/>
          <w:i w:val="0"/>
          <w:iCs w:val="0"/>
          <w:color w:val="000000"/>
          <w:spacing w:val="8"/>
        </w:rPr>
        <w:t>和</w:t>
      </w:r>
      <w:r>
        <w:rPr>
          <w:rStyle w:val="any"/>
          <w:rFonts w:ascii="Times New Roman" w:eastAsia="Times New Roman" w:hAnsi="Times New Roman" w:cs="Times New Roman"/>
          <w:b w:val="0"/>
          <w:bCs w:val="0"/>
          <w:i w:val="0"/>
          <w:iCs w:val="0"/>
          <w:color w:val="000000"/>
          <w:spacing w:val="8"/>
        </w:rPr>
        <w:t>AIM2</w:t>
      </w:r>
      <w:r>
        <w:rPr>
          <w:rStyle w:val="any"/>
          <w:rFonts w:ascii="PMingLiU" w:eastAsia="PMingLiU" w:hAnsi="PMingLiU" w:cs="PMingLiU"/>
          <w:b w:val="0"/>
          <w:bCs w:val="0"/>
          <w:i w:val="0"/>
          <w:iCs w:val="0"/>
          <w:color w:val="000000"/>
          <w:spacing w:val="8"/>
        </w:rPr>
        <w:t>炎性体活化）</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第一作者：中南大学湘雅医院的</w:t>
      </w:r>
      <w:r>
        <w:rPr>
          <w:rStyle w:val="any"/>
          <w:rFonts w:ascii="Times New Roman" w:eastAsia="Times New Roman" w:hAnsi="Times New Roman" w:cs="Times New Roman"/>
          <w:b w:val="0"/>
          <w:bCs w:val="0"/>
          <w:i w:val="0"/>
          <w:iCs w:val="0"/>
          <w:color w:val="000000"/>
          <w:spacing w:val="8"/>
        </w:rPr>
        <w:t>Min Xie</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通讯作者：中南大学湘雅医院的</w:t>
      </w:r>
      <w:r>
        <w:rPr>
          <w:rStyle w:val="any"/>
          <w:rFonts w:ascii="Times New Roman" w:eastAsia="Times New Roman" w:hAnsi="Times New Roman" w:cs="Times New Roman"/>
          <w:b w:val="0"/>
          <w:bCs w:val="0"/>
          <w:i w:val="0"/>
          <w:iCs w:val="0"/>
          <w:color w:val="000000"/>
          <w:spacing w:val="8"/>
        </w:rPr>
        <w:t>Lizhi Cao</w:t>
      </w:r>
      <w:r>
        <w:rPr>
          <w:rStyle w:val="any"/>
          <w:rFonts w:ascii="PMingLiU" w:eastAsia="PMingLiU" w:hAnsi="PMingLiU" w:cs="PMingLiU"/>
          <w:b w:val="0"/>
          <w:bCs w:val="0"/>
          <w:i w:val="0"/>
          <w:iCs w:val="0"/>
          <w:color w:val="000000"/>
          <w:spacing w:val="8"/>
        </w:rPr>
        <w:t>，第三军医大学大坪医院的</w:t>
      </w:r>
      <w:r>
        <w:rPr>
          <w:rStyle w:val="any"/>
          <w:rFonts w:ascii="Times New Roman" w:eastAsia="Times New Roman" w:hAnsi="Times New Roman" w:cs="Times New Roman"/>
          <w:b w:val="0"/>
          <w:bCs w:val="0"/>
          <w:i w:val="0"/>
          <w:iCs w:val="0"/>
          <w:color w:val="000000"/>
          <w:spacing w:val="8"/>
        </w:rPr>
        <w:t>Jianxin Jiang</w:t>
      </w:r>
      <w:r>
        <w:rPr>
          <w:rStyle w:val="any"/>
          <w:rFonts w:ascii="PMingLiU" w:eastAsia="PMingLiU" w:hAnsi="PMingLiU" w:cs="PMingLiU"/>
          <w:b w:val="0"/>
          <w:bCs w:val="0"/>
          <w:i w:val="0"/>
          <w:iCs w:val="0"/>
          <w:color w:val="000000"/>
          <w:spacing w:val="8"/>
        </w:rPr>
        <w:t>，广州医科大学附属第三医院的</w:t>
      </w:r>
      <w:r>
        <w:rPr>
          <w:rStyle w:val="any"/>
          <w:rFonts w:ascii="Times New Roman" w:eastAsia="Times New Roman" w:hAnsi="Times New Roman" w:cs="Times New Roman"/>
          <w:b w:val="0"/>
          <w:bCs w:val="0"/>
          <w:i w:val="0"/>
          <w:iCs w:val="0"/>
          <w:color w:val="000000"/>
          <w:spacing w:val="8"/>
        </w:rPr>
        <w:t>Daolin Tang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脓毒症、严重脓毒症和脓毒性休克是非心脏重症监护病房死亡的主要原因。免疫代谢与败血症有关；然而，代谢重编程调节炎症反应的确切机制尚不清楚。在这里，我们表明有氧糖酵解通过调节巨噬细胞中的炎性体激活来促进败血症。</w:t>
      </w:r>
      <w:r>
        <w:rPr>
          <w:rStyle w:val="any"/>
          <w:rFonts w:ascii="Times New Roman" w:eastAsia="Times New Roman" w:hAnsi="Times New Roman" w:cs="Times New Roman"/>
          <w:b w:val="0"/>
          <w:bCs w:val="0"/>
          <w:i w:val="0"/>
          <w:iCs w:val="0"/>
          <w:color w:val="000000"/>
          <w:spacing w:val="8"/>
        </w:rPr>
        <w:t>pkm2</w:t>
      </w:r>
      <w:r>
        <w:rPr>
          <w:rStyle w:val="any"/>
          <w:rFonts w:ascii="PMingLiU" w:eastAsia="PMingLiU" w:hAnsi="PMingLiU" w:cs="PMingLiU"/>
          <w:b w:val="0"/>
          <w:bCs w:val="0"/>
          <w:i w:val="0"/>
          <w:iCs w:val="0"/>
          <w:color w:val="000000"/>
          <w:spacing w:val="8"/>
        </w:rPr>
        <w:t>介导的糖酵解通过调节巨噬细胞中</w:t>
      </w:r>
      <w:r>
        <w:rPr>
          <w:rStyle w:val="any"/>
          <w:rFonts w:ascii="Times New Roman" w:eastAsia="Times New Roman" w:hAnsi="Times New Roman" w:cs="Times New Roman"/>
          <w:b w:val="0"/>
          <w:bCs w:val="0"/>
          <w:i w:val="0"/>
          <w:iCs w:val="0"/>
          <w:color w:val="000000"/>
          <w:spacing w:val="8"/>
        </w:rPr>
        <w:t>EIF2AK2</w:t>
      </w:r>
      <w:r>
        <w:rPr>
          <w:rStyle w:val="any"/>
          <w:rFonts w:ascii="PMingLiU" w:eastAsia="PMingLiU" w:hAnsi="PMingLiU" w:cs="PMingLiU"/>
          <w:b w:val="0"/>
          <w:bCs w:val="0"/>
          <w:i w:val="0"/>
          <w:iCs w:val="0"/>
          <w:color w:val="000000"/>
          <w:spacing w:val="8"/>
        </w:rPr>
        <w:t>的磷酸化来促进炎性体的激活。药理和遗传抑制</w:t>
      </w:r>
      <w:r>
        <w:rPr>
          <w:rStyle w:val="any"/>
          <w:rFonts w:ascii="Times New Roman" w:eastAsia="Times New Roman" w:hAnsi="Times New Roman" w:cs="Times New Roman"/>
          <w:b w:val="0"/>
          <w:bCs w:val="0"/>
          <w:i w:val="0"/>
          <w:iCs w:val="0"/>
          <w:color w:val="000000"/>
          <w:spacing w:val="8"/>
        </w:rPr>
        <w:t>PKM2</w:t>
      </w:r>
      <w:r>
        <w:rPr>
          <w:rStyle w:val="any"/>
          <w:rFonts w:ascii="PMingLiU" w:eastAsia="PMingLiU" w:hAnsi="PMingLiU" w:cs="PMingLiU"/>
          <w:b w:val="0"/>
          <w:bCs w:val="0"/>
          <w:i w:val="0"/>
          <w:iCs w:val="0"/>
          <w:color w:val="000000"/>
          <w:spacing w:val="8"/>
        </w:rPr>
        <w:t>或</w:t>
      </w:r>
      <w:r>
        <w:rPr>
          <w:rStyle w:val="any"/>
          <w:rFonts w:ascii="Times New Roman" w:eastAsia="Times New Roman" w:hAnsi="Times New Roman" w:cs="Times New Roman"/>
          <w:b w:val="0"/>
          <w:bCs w:val="0"/>
          <w:i w:val="0"/>
          <w:iCs w:val="0"/>
          <w:color w:val="000000"/>
          <w:spacing w:val="8"/>
        </w:rPr>
        <w:t>EIF2AK2</w:t>
      </w:r>
      <w:r>
        <w:rPr>
          <w:rStyle w:val="any"/>
          <w:rFonts w:ascii="PMingLiU" w:eastAsia="PMingLiU" w:hAnsi="PMingLiU" w:cs="PMingLiU"/>
          <w:b w:val="0"/>
          <w:bCs w:val="0"/>
          <w:i w:val="0"/>
          <w:iCs w:val="0"/>
          <w:color w:val="000000"/>
          <w:spacing w:val="8"/>
        </w:rPr>
        <w:t>可减弱</w:t>
      </w:r>
      <w:r>
        <w:rPr>
          <w:rStyle w:val="any"/>
          <w:rFonts w:ascii="Times New Roman" w:eastAsia="Times New Roman" w:hAnsi="Times New Roman" w:cs="Times New Roman"/>
          <w:b w:val="0"/>
          <w:bCs w:val="0"/>
          <w:i w:val="0"/>
          <w:iCs w:val="0"/>
          <w:color w:val="000000"/>
          <w:spacing w:val="8"/>
        </w:rPr>
        <w:t>NLRP3</w:t>
      </w:r>
      <w:r>
        <w:rPr>
          <w:rStyle w:val="any"/>
          <w:rFonts w:ascii="PMingLiU" w:eastAsia="PMingLiU" w:hAnsi="PMingLiU" w:cs="PMingLiU"/>
          <w:b w:val="0"/>
          <w:bCs w:val="0"/>
          <w:i w:val="0"/>
          <w:iCs w:val="0"/>
          <w:color w:val="000000"/>
          <w:spacing w:val="8"/>
        </w:rPr>
        <w:t>和</w:t>
      </w:r>
      <w:r>
        <w:rPr>
          <w:rStyle w:val="any"/>
          <w:rFonts w:ascii="Times New Roman" w:eastAsia="Times New Roman" w:hAnsi="Times New Roman" w:cs="Times New Roman"/>
          <w:b w:val="0"/>
          <w:bCs w:val="0"/>
          <w:i w:val="0"/>
          <w:iCs w:val="0"/>
          <w:color w:val="000000"/>
          <w:spacing w:val="8"/>
        </w:rPr>
        <w:t>AIM2</w:t>
      </w:r>
      <w:r>
        <w:rPr>
          <w:rStyle w:val="any"/>
          <w:rFonts w:ascii="PMingLiU" w:eastAsia="PMingLiU" w:hAnsi="PMingLiU" w:cs="PMingLiU"/>
          <w:b w:val="0"/>
          <w:bCs w:val="0"/>
          <w:i w:val="0"/>
          <w:iCs w:val="0"/>
          <w:color w:val="000000"/>
          <w:spacing w:val="8"/>
        </w:rPr>
        <w:t>炎性小体的激活，从而抑制巨噬细胞释放</w:t>
      </w:r>
      <w:r>
        <w:rPr>
          <w:rStyle w:val="any"/>
          <w:rFonts w:ascii="Times New Roman" w:eastAsia="Times New Roman" w:hAnsi="Times New Roman" w:cs="Times New Roman"/>
          <w:b w:val="0"/>
          <w:bCs w:val="0"/>
          <w:i w:val="0"/>
          <w:iCs w:val="0"/>
          <w:color w:val="000000"/>
          <w:spacing w:val="8"/>
        </w:rPr>
        <w:t>IL-1β</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IL-18</w:t>
      </w:r>
      <w:r>
        <w:rPr>
          <w:rStyle w:val="any"/>
          <w:rFonts w:ascii="PMingLiU" w:eastAsia="PMingLiU" w:hAnsi="PMingLiU" w:cs="PMingLiU"/>
          <w:b w:val="0"/>
          <w:bCs w:val="0"/>
          <w:i w:val="0"/>
          <w:iCs w:val="0"/>
          <w:color w:val="000000"/>
          <w:spacing w:val="8"/>
        </w:rPr>
        <w:t>和</w:t>
      </w:r>
      <w:r>
        <w:rPr>
          <w:rStyle w:val="any"/>
          <w:rFonts w:ascii="Times New Roman" w:eastAsia="Times New Roman" w:hAnsi="Times New Roman" w:cs="Times New Roman"/>
          <w:b w:val="0"/>
          <w:bCs w:val="0"/>
          <w:i w:val="0"/>
          <w:iCs w:val="0"/>
          <w:color w:val="000000"/>
          <w:spacing w:val="8"/>
        </w:rPr>
        <w:t>HMGB1</w:t>
      </w:r>
      <w:r>
        <w:rPr>
          <w:rStyle w:val="any"/>
          <w:rFonts w:ascii="PMingLiU" w:eastAsia="PMingLiU" w:hAnsi="PMingLiU" w:cs="PMingLiU"/>
          <w:b w:val="0"/>
          <w:bCs w:val="0"/>
          <w:i w:val="0"/>
          <w:iCs w:val="0"/>
          <w:color w:val="000000"/>
          <w:spacing w:val="8"/>
        </w:rPr>
        <w:t>。药理抑制</w:t>
      </w:r>
      <w:r>
        <w:rPr>
          <w:rStyle w:val="any"/>
          <w:rFonts w:ascii="Times New Roman" w:eastAsia="Times New Roman" w:hAnsi="Times New Roman" w:cs="Times New Roman"/>
          <w:b w:val="0"/>
          <w:bCs w:val="0"/>
          <w:i w:val="0"/>
          <w:iCs w:val="0"/>
          <w:color w:val="000000"/>
          <w:spacing w:val="8"/>
        </w:rPr>
        <w:t>PKM2-EIF2AK2</w:t>
      </w:r>
      <w:r>
        <w:rPr>
          <w:rStyle w:val="any"/>
          <w:rFonts w:ascii="PMingLiU" w:eastAsia="PMingLiU" w:hAnsi="PMingLiU" w:cs="PMingLiU"/>
          <w:b w:val="0"/>
          <w:bCs w:val="0"/>
          <w:i w:val="0"/>
          <w:iCs w:val="0"/>
          <w:color w:val="000000"/>
          <w:spacing w:val="8"/>
        </w:rPr>
        <w:t>通路可保护小鼠免于致死性内毒素血症和多微生物脓毒症。此外，髓细胞中</w:t>
      </w:r>
      <w:r>
        <w:rPr>
          <w:rStyle w:val="any"/>
          <w:rFonts w:ascii="Times New Roman" w:eastAsia="Times New Roman" w:hAnsi="Times New Roman" w:cs="Times New Roman"/>
          <w:b w:val="0"/>
          <w:bCs w:val="0"/>
          <w:i w:val="0"/>
          <w:iCs w:val="0"/>
          <w:color w:val="000000"/>
          <w:spacing w:val="8"/>
        </w:rPr>
        <w:t>PKM2</w:t>
      </w:r>
      <w:r>
        <w:rPr>
          <w:rStyle w:val="any"/>
          <w:rFonts w:ascii="PMingLiU" w:eastAsia="PMingLiU" w:hAnsi="PMingLiU" w:cs="PMingLiU"/>
          <w:b w:val="0"/>
          <w:bCs w:val="0"/>
          <w:i w:val="0"/>
          <w:iCs w:val="0"/>
          <w:color w:val="000000"/>
          <w:spacing w:val="8"/>
        </w:rPr>
        <w:t>的条件敲除可以保护小鼠免于</w:t>
      </w:r>
      <w:r>
        <w:rPr>
          <w:rStyle w:val="any"/>
          <w:rFonts w:ascii="Times New Roman" w:eastAsia="Times New Roman" w:hAnsi="Times New Roman" w:cs="Times New Roman"/>
          <w:b w:val="0"/>
          <w:bCs w:val="0"/>
          <w:i w:val="0"/>
          <w:iCs w:val="0"/>
          <w:color w:val="000000"/>
          <w:spacing w:val="8"/>
        </w:rPr>
        <w:t>NLRP3</w:t>
      </w:r>
      <w:r>
        <w:rPr>
          <w:rStyle w:val="any"/>
          <w:rFonts w:ascii="PMingLiU" w:eastAsia="PMingLiU" w:hAnsi="PMingLiU" w:cs="PMingLiU"/>
          <w:b w:val="0"/>
          <w:bCs w:val="0"/>
          <w:i w:val="0"/>
          <w:iCs w:val="0"/>
          <w:color w:val="000000"/>
          <w:spacing w:val="8"/>
        </w:rPr>
        <w:t>和</w:t>
      </w:r>
      <w:r>
        <w:rPr>
          <w:rStyle w:val="any"/>
          <w:rFonts w:ascii="Times New Roman" w:eastAsia="Times New Roman" w:hAnsi="Times New Roman" w:cs="Times New Roman"/>
          <w:b w:val="0"/>
          <w:bCs w:val="0"/>
          <w:i w:val="0"/>
          <w:iCs w:val="0"/>
          <w:color w:val="000000"/>
          <w:spacing w:val="8"/>
        </w:rPr>
        <w:t>AIM2</w:t>
      </w:r>
      <w:r>
        <w:rPr>
          <w:rStyle w:val="any"/>
          <w:rFonts w:ascii="PMingLiU" w:eastAsia="PMingLiU" w:hAnsi="PMingLiU" w:cs="PMingLiU"/>
          <w:b w:val="0"/>
          <w:bCs w:val="0"/>
          <w:i w:val="0"/>
          <w:iCs w:val="0"/>
          <w:color w:val="000000"/>
          <w:spacing w:val="8"/>
        </w:rPr>
        <w:t>炎性体激活引起的脓毒性死亡。这些发现确定了</w:t>
      </w:r>
      <w:r>
        <w:rPr>
          <w:rStyle w:val="any"/>
          <w:rFonts w:ascii="Times New Roman" w:eastAsia="Times New Roman" w:hAnsi="Times New Roman" w:cs="Times New Roman"/>
          <w:b w:val="0"/>
          <w:bCs w:val="0"/>
          <w:i w:val="0"/>
          <w:iCs w:val="0"/>
          <w:color w:val="000000"/>
          <w:spacing w:val="8"/>
        </w:rPr>
        <w:t>PKM2</w:t>
      </w:r>
      <w:r>
        <w:rPr>
          <w:rStyle w:val="any"/>
          <w:rFonts w:ascii="PMingLiU" w:eastAsia="PMingLiU" w:hAnsi="PMingLiU" w:cs="PMingLiU"/>
          <w:b w:val="0"/>
          <w:bCs w:val="0"/>
          <w:i w:val="0"/>
          <w:iCs w:val="0"/>
          <w:color w:val="000000"/>
          <w:spacing w:val="8"/>
        </w:rPr>
        <w:t>在免疫代谢中的重要作用，并指导了脓毒症治疗策略的未来发展。（本段内容为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3328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15017" name=""/>
                    <pic:cNvPicPr>
                      <a:picLocks noChangeAspect="1"/>
                    </pic:cNvPicPr>
                  </pic:nvPicPr>
                  <pic:blipFill>
                    <a:blip xmlns:r="http://schemas.openxmlformats.org/officeDocument/2006/relationships" r:embed="rId11"/>
                    <a:stretch>
                      <a:fillRect/>
                    </a:stretch>
                  </pic:blipFill>
                  <pic:spPr>
                    <a:xfrm>
                      <a:off x="0" y="0"/>
                      <a:ext cx="5486400" cy="2332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74725"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基金支持</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本研究由</w:t>
      </w:r>
      <w:r>
        <w:rPr>
          <w:rStyle w:val="any"/>
          <w:rFonts w:ascii="PMingLiU" w:eastAsia="PMingLiU" w:hAnsi="PMingLiU" w:cs="PMingLiU"/>
          <w:b/>
          <w:bCs/>
          <w:i w:val="0"/>
          <w:iCs w:val="0"/>
          <w:color w:val="DE4B17"/>
          <w:spacing w:val="8"/>
        </w:rPr>
        <w:t>美国国立卫生研究院（</w:t>
      </w:r>
      <w:r>
        <w:rPr>
          <w:rStyle w:val="any"/>
          <w:rFonts w:ascii="Times New Roman" w:eastAsia="Times New Roman" w:hAnsi="Times New Roman" w:cs="Times New Roman"/>
          <w:b/>
          <w:bCs/>
          <w:i w:val="0"/>
          <w:iCs w:val="0"/>
          <w:color w:val="DE4B17"/>
          <w:spacing w:val="8"/>
        </w:rPr>
        <w:t>R01GM115366, R01CA160417, R01AT005076</w:t>
      </w:r>
      <w:r>
        <w:rPr>
          <w:rStyle w:val="any"/>
          <w:rFonts w:ascii="PMingLiU" w:eastAsia="PMingLiU" w:hAnsi="PMingLiU" w:cs="PMingLiU"/>
          <w:b/>
          <w:bCs/>
          <w:i w:val="0"/>
          <w:iCs w:val="0"/>
          <w:color w:val="DE4B17"/>
          <w:spacing w:val="8"/>
        </w:rPr>
        <w:t>，</w:t>
      </w:r>
      <w:r>
        <w:rPr>
          <w:rStyle w:val="any"/>
          <w:rFonts w:ascii="Times New Roman" w:eastAsia="Times New Roman" w:hAnsi="Times New Roman" w:cs="Times New Roman"/>
          <w:b/>
          <w:bCs/>
          <w:i w:val="0"/>
          <w:iCs w:val="0"/>
          <w:color w:val="DE4B17"/>
          <w:spacing w:val="8"/>
        </w:rPr>
        <w:t xml:space="preserve"> R01GM063075</w:t>
      </w:r>
      <w:r>
        <w:rPr>
          <w:rStyle w:val="any"/>
          <w:rFonts w:ascii="PMingLiU" w:eastAsia="PMingLiU" w:hAnsi="PMingLiU" w:cs="PMingLiU"/>
          <w:b/>
          <w:bCs/>
          <w:i w:val="0"/>
          <w:iCs w:val="0"/>
          <w:color w:val="DE4B17"/>
          <w:spacing w:val="8"/>
        </w:rPr>
        <w:t>和</w:t>
      </w:r>
      <w:r>
        <w:rPr>
          <w:rStyle w:val="any"/>
          <w:rFonts w:ascii="Times New Roman" w:eastAsia="Times New Roman" w:hAnsi="Times New Roman" w:cs="Times New Roman"/>
          <w:b/>
          <w:bCs/>
          <w:i w:val="0"/>
          <w:iCs w:val="0"/>
          <w:color w:val="DE4B17"/>
          <w:spacing w:val="8"/>
        </w:rPr>
        <w:t>R01GM44100</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资助，</w:t>
      </w:r>
      <w:r>
        <w:rPr>
          <w:rStyle w:val="any"/>
          <w:rFonts w:ascii="PMingLiU" w:eastAsia="PMingLiU" w:hAnsi="PMingLiU" w:cs="PMingLiU"/>
          <w:b/>
          <w:bCs/>
          <w:i w:val="0"/>
          <w:iCs w:val="0"/>
          <w:color w:val="DE4B17"/>
          <w:spacing w:val="8"/>
        </w:rPr>
        <w:t>国家自然科学基金（</w:t>
      </w:r>
      <w:r>
        <w:rPr>
          <w:rStyle w:val="any"/>
          <w:rFonts w:ascii="Times New Roman" w:eastAsia="Times New Roman" w:hAnsi="Times New Roman" w:cs="Times New Roman"/>
          <w:b/>
          <w:bCs/>
          <w:i w:val="0"/>
          <w:iCs w:val="0"/>
          <w:color w:val="DE4B17"/>
          <w:spacing w:val="8"/>
        </w:rPr>
        <w:t>30973234,31171328</w:t>
      </w:r>
      <w:r>
        <w:rPr>
          <w:rStyle w:val="any"/>
          <w:rFonts w:ascii="PMingLiU" w:eastAsia="PMingLiU" w:hAnsi="PMingLiU" w:cs="PMingLiU"/>
          <w:b/>
          <w:bCs/>
          <w:i w:val="0"/>
          <w:iCs w:val="0"/>
          <w:color w:val="DE4B17"/>
          <w:spacing w:val="8"/>
        </w:rPr>
        <w:t>和</w:t>
      </w:r>
      <w:r>
        <w:rPr>
          <w:rStyle w:val="any"/>
          <w:rFonts w:ascii="Times New Roman" w:eastAsia="Times New Roman" w:hAnsi="Times New Roman" w:cs="Times New Roman"/>
          <w:b/>
          <w:bCs/>
          <w:i w:val="0"/>
          <w:iCs w:val="0"/>
          <w:color w:val="DE4B17"/>
          <w:spacing w:val="8"/>
        </w:rPr>
        <w:t>31671435</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国家重点技术研发计划（</w:t>
      </w:r>
      <w:r>
        <w:rPr>
          <w:rStyle w:val="any"/>
          <w:rFonts w:ascii="Times New Roman" w:eastAsia="Times New Roman" w:hAnsi="Times New Roman" w:cs="Times New Roman"/>
          <w:b/>
          <w:bCs/>
          <w:i w:val="0"/>
          <w:iCs w:val="0"/>
          <w:color w:val="DE4B17"/>
          <w:spacing w:val="8"/>
        </w:rPr>
        <w:t>2012BAI11B01</w:t>
      </w:r>
      <w:r>
        <w:rPr>
          <w:rStyle w:val="any"/>
          <w:rFonts w:ascii="PMingLiU" w:eastAsia="PMingLiU" w:hAnsi="PMingLiU" w:cs="PMingLiU"/>
          <w:b/>
          <w:bCs/>
          <w:i w:val="0"/>
          <w:iCs w:val="0"/>
          <w:color w:val="DE4B17"/>
          <w:spacing w:val="8"/>
        </w:rPr>
        <w:t>），广东省自然科学基金（</w:t>
      </w:r>
      <w:r>
        <w:rPr>
          <w:rStyle w:val="any"/>
          <w:rFonts w:ascii="Times New Roman" w:eastAsia="Times New Roman" w:hAnsi="Times New Roman" w:cs="Times New Roman"/>
          <w:b/>
          <w:bCs/>
          <w:i w:val="0"/>
          <w:iCs w:val="0"/>
          <w:color w:val="DE4B17"/>
          <w:spacing w:val="8"/>
        </w:rPr>
        <w:t>2016A030308011, 201508020258</w:t>
      </w:r>
      <w:r>
        <w:rPr>
          <w:rStyle w:val="any"/>
          <w:rFonts w:ascii="PMingLiU" w:eastAsia="PMingLiU" w:hAnsi="PMingLiU" w:cs="PMingLiU"/>
          <w:b/>
          <w:bCs/>
          <w:i w:val="0"/>
          <w:iCs w:val="0"/>
          <w:color w:val="DE4B17"/>
          <w:spacing w:val="8"/>
        </w:rPr>
        <w:t>和</w:t>
      </w:r>
      <w:r>
        <w:rPr>
          <w:rStyle w:val="any"/>
          <w:rFonts w:ascii="Times New Roman" w:eastAsia="Times New Roman" w:hAnsi="Times New Roman" w:cs="Times New Roman"/>
          <w:b/>
          <w:bCs/>
          <w:i w:val="0"/>
          <w:iCs w:val="0"/>
          <w:color w:val="DE4B17"/>
          <w:spacing w:val="8"/>
        </w:rPr>
        <w:t>201400000003/4</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和</w:t>
      </w:r>
      <w:r>
        <w:rPr>
          <w:rStyle w:val="any"/>
          <w:rFonts w:ascii="PMingLiU" w:eastAsia="PMingLiU" w:hAnsi="PMingLiU" w:cs="PMingLiU"/>
          <w:b/>
          <w:bCs/>
          <w:i w:val="0"/>
          <w:iCs w:val="0"/>
          <w:color w:val="DE4B17"/>
          <w:spacing w:val="8"/>
        </w:rPr>
        <w:t>美国癌症学会研究学者基金（</w:t>
      </w:r>
      <w:r>
        <w:rPr>
          <w:rStyle w:val="any"/>
          <w:rFonts w:ascii="Times New Roman" w:eastAsia="Times New Roman" w:hAnsi="Times New Roman" w:cs="Times New Roman"/>
          <w:b/>
          <w:bCs/>
          <w:i w:val="0"/>
          <w:iCs w:val="0"/>
          <w:color w:val="DE4B17"/>
          <w:spacing w:val="8"/>
        </w:rPr>
        <w:t>RSG-16-014-01-CDD</w:t>
      </w:r>
      <w:r>
        <w:rPr>
          <w:rStyle w:val="any"/>
          <w:rFonts w:ascii="PMingLiU" w:eastAsia="PMingLiU" w:hAnsi="PMingLiU" w:cs="PMingLiU"/>
          <w:b/>
          <w:bCs/>
          <w:i w:val="0"/>
          <w:iCs w:val="0"/>
          <w:color w:val="DE4B17"/>
          <w:spacing w:val="8"/>
        </w:rPr>
        <w:t>）</w:t>
      </w:r>
      <w:r>
        <w:rPr>
          <w:rStyle w:val="any"/>
          <w:rFonts w:ascii="PMingLiU" w:eastAsia="PMingLiU" w:hAnsi="PMingLiU" w:cs="PMingLiU"/>
          <w:b w:val="0"/>
          <w:bCs w:val="0"/>
          <w:i w:val="0"/>
          <w:iCs w:val="0"/>
          <w:color w:val="000000"/>
          <w:spacing w:val="8"/>
        </w:rPr>
        <w:t>资助。</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85045"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4</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Actinopolyspora biskrensis</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2e</w:t>
      </w:r>
      <w:r>
        <w:rPr>
          <w:rStyle w:val="any"/>
          <w:rFonts w:ascii="PMingLiU" w:eastAsia="PMingLiU" w:hAnsi="PMingLiU" w:cs="PMingLiU"/>
          <w:b w:val="0"/>
          <w:bCs w:val="0"/>
          <w:i w:val="0"/>
          <w:iCs w:val="0"/>
          <w:color w:val="000000"/>
          <w:spacing w:val="8"/>
          <w:sz w:val="26"/>
          <w:szCs w:val="26"/>
        </w:rPr>
        <w:t>的</w:t>
      </w:r>
      <w:r>
        <w:rPr>
          <w:rStyle w:val="any"/>
          <w:rFonts w:ascii="Times New Roman" w:eastAsia="Times New Roman" w:hAnsi="Times New Roman" w:cs="Times New Roman"/>
          <w:b w:val="0"/>
          <w:bCs w:val="0"/>
          <w:i w:val="0"/>
          <w:iCs w:val="0"/>
          <w:color w:val="000000"/>
          <w:spacing w:val="8"/>
          <w:sz w:val="26"/>
          <w:szCs w:val="26"/>
        </w:rPr>
        <w:t>WB</w:t>
      </w:r>
      <w:r>
        <w:rPr>
          <w:rStyle w:val="any"/>
          <w:rFonts w:ascii="PMingLiU" w:eastAsia="PMingLiU" w:hAnsi="PMingLiU" w:cs="PMingLiU"/>
          <w:b w:val="0"/>
          <w:bCs w:val="0"/>
          <w:i w:val="0"/>
          <w:iCs w:val="0"/>
          <w:color w:val="000000"/>
          <w:spacing w:val="8"/>
          <w:sz w:val="26"/>
          <w:szCs w:val="26"/>
        </w:rPr>
        <w:t>条带图，与广州医科大学附属第三医院</w:t>
      </w:r>
      <w:r>
        <w:rPr>
          <w:rStyle w:val="any"/>
          <w:rFonts w:ascii="Times New Roman" w:eastAsia="Times New Roman" w:hAnsi="Times New Roman" w:cs="Times New Roman"/>
          <w:b w:val="0"/>
          <w:bCs w:val="0"/>
          <w:i w:val="0"/>
          <w:iCs w:val="0"/>
          <w:color w:val="000000"/>
          <w:spacing w:val="8"/>
          <w:sz w:val="26"/>
          <w:szCs w:val="26"/>
        </w:rPr>
        <w:t>2016</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6</w:t>
      </w:r>
      <w:r>
        <w:rPr>
          <w:rStyle w:val="any"/>
          <w:rFonts w:ascii="PMingLiU" w:eastAsia="PMingLiU" w:hAnsi="PMingLiU" w:cs="PMingLiU"/>
          <w:b w:val="0"/>
          <w:bCs w:val="0"/>
          <w:i w:val="0"/>
          <w:iCs w:val="0"/>
          <w:color w:val="000000"/>
          <w:spacing w:val="8"/>
          <w:sz w:val="26"/>
          <w:szCs w:val="26"/>
        </w:rPr>
        <w:t>月</w:t>
      </w:r>
      <w:r>
        <w:rPr>
          <w:rStyle w:val="any"/>
          <w:rFonts w:ascii="Times New Roman" w:eastAsia="Times New Roman" w:hAnsi="Times New Roman" w:cs="Times New Roman"/>
          <w:b w:val="0"/>
          <w:bCs w:val="0"/>
          <w:i w:val="0"/>
          <w:iCs w:val="0"/>
          <w:color w:val="000000"/>
          <w:spacing w:val="8"/>
          <w:sz w:val="26"/>
          <w:szCs w:val="26"/>
        </w:rPr>
        <w:t>24</w:t>
      </w:r>
      <w:r>
        <w:rPr>
          <w:rStyle w:val="any"/>
          <w:rFonts w:ascii="PMingLiU" w:eastAsia="PMingLiU" w:hAnsi="PMingLiU" w:cs="PMingLiU"/>
          <w:b w:val="0"/>
          <w:bCs w:val="0"/>
          <w:i w:val="0"/>
          <w:iCs w:val="0"/>
          <w:color w:val="000000"/>
          <w:spacing w:val="8"/>
          <w:sz w:val="26"/>
          <w:szCs w:val="26"/>
        </w:rPr>
        <w:t>日发表的论文图片重复（见同色方框标记）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2461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05459" name=""/>
                    <pic:cNvPicPr>
                      <a:picLocks noChangeAspect="1"/>
                    </pic:cNvPicPr>
                  </pic:nvPicPr>
                  <pic:blipFill>
                    <a:blip xmlns:r="http://schemas.openxmlformats.org/officeDocument/2006/relationships" r:embed="rId12"/>
                    <a:stretch>
                      <a:fillRect/>
                    </a:stretch>
                  </pic:blipFill>
                  <pic:spPr>
                    <a:xfrm>
                      <a:off x="0" y="0"/>
                      <a:ext cx="5486400" cy="3246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【左】</w:t>
      </w:r>
      <w:r>
        <w:rPr>
          <w:rStyle w:val="any"/>
          <w:rFonts w:ascii="Times New Roman" w:eastAsia="Times New Roman" w:hAnsi="Times New Roman" w:cs="Times New Roman"/>
          <w:b w:val="0"/>
          <w:bCs w:val="0"/>
          <w:i w:val="0"/>
          <w:iCs w:val="0"/>
          <w:color w:val="949494"/>
          <w:spacing w:val="8"/>
          <w:sz w:val="20"/>
          <w:szCs w:val="20"/>
        </w:rPr>
        <w:t>Hou et al 2016</w:t>
      </w: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 xml:space="preserve">1H </w:t>
      </w:r>
      <w:r>
        <w:rPr>
          <w:rStyle w:val="any"/>
          <w:rFonts w:ascii="PMingLiU" w:eastAsia="PMingLiU" w:hAnsi="PMingLiU" w:cs="PMingLiU"/>
          <w:b w:val="0"/>
          <w:bCs w:val="0"/>
          <w:i w:val="0"/>
          <w:iCs w:val="0"/>
          <w:color w:val="949494"/>
          <w:spacing w:val="8"/>
          <w:sz w:val="20"/>
          <w:szCs w:val="20"/>
        </w:rPr>
        <w:t>【右】本文图</w:t>
      </w:r>
      <w:r>
        <w:rPr>
          <w:rStyle w:val="any"/>
          <w:rFonts w:ascii="Times New Roman" w:eastAsia="Times New Roman" w:hAnsi="Times New Roman" w:cs="Times New Roman"/>
          <w:b w:val="0"/>
          <w:bCs w:val="0"/>
          <w:i w:val="0"/>
          <w:iCs w:val="0"/>
          <w:color w:val="949494"/>
          <w:spacing w:val="8"/>
          <w:sz w:val="20"/>
          <w:szCs w:val="20"/>
        </w:rPr>
        <w:t>2e</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81906"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针对所提出的质疑，尚未见到作者在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https://pubpeer.com/publications/973748ABA211592C5E22A6E7719360/</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https://www.nature.com/articles/ncomms13280</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5012" name=""/>
                    <pic:cNvPicPr>
                      <a:picLocks noChangeAspect="1"/>
                    </pic:cNvPicPr>
                  </pic:nvPicPr>
                  <pic:blipFill>
                    <a:blip xmlns:r="http://schemas.openxmlformats.org/officeDocument/2006/relationships" r:embed="rId13"/>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69491" name=""/>
                    <pic:cNvPicPr>
                      <a:picLocks noChangeAspect="1"/>
                    </pic:cNvPicPr>
                  </pic:nvPicPr>
                  <pic:blipFill>
                    <a:blip xmlns:r="http://schemas.openxmlformats.org/officeDocument/2006/relationships" r:embed="rId14"/>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13968"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5" w:anchor="wechat_redirect" w:tgtFrame="_blank" w:history="1">
        <w:r>
          <w:rPr>
            <w:rStyle w:val="a"/>
            <w:rFonts w:ascii="PMingLiU" w:eastAsia="PMingLiU" w:hAnsi="PMingLiU" w:cs="PMingLiU"/>
            <w:b w:val="0"/>
            <w:bCs w:val="0"/>
            <w:i w:val="0"/>
            <w:iCs w:val="0"/>
            <w:color w:val="816944"/>
            <w:spacing w:val="8"/>
            <w:sz w:val="21"/>
            <w:szCs w:val="21"/>
          </w:rPr>
          <w:t>刚发表</w:t>
        </w:r>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95613"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6" w:anchor="wechat_redirect" w:tgtFrame="_blank" w:history="1">
        <w:r>
          <w:rPr>
            <w:rStyle w:val="a"/>
            <w:rFonts w:ascii="Times New Roman" w:eastAsia="Times New Roman" w:hAnsi="Times New Roman" w:cs="Times New Roman"/>
            <w:b w:val="0"/>
            <w:bCs w:val="0"/>
            <w:i w:val="0"/>
            <w:iCs w:val="0"/>
            <w:color w:val="816944"/>
            <w:spacing w:val="8"/>
            <w:sz w:val="21"/>
            <w:szCs w:val="21"/>
          </w:rPr>
          <w:t>Nature</w:t>
        </w:r>
        <w:r>
          <w:rPr>
            <w:rStyle w:val="a"/>
            <w:rFonts w:ascii="PMingLiU" w:eastAsia="PMingLiU" w:hAnsi="PMingLiU" w:cs="PMingLiU"/>
            <w:b w:val="0"/>
            <w:bCs w:val="0"/>
            <w:i w:val="0"/>
            <w:iCs w:val="0"/>
            <w:color w:val="816944"/>
            <w:spacing w:val="8"/>
            <w:sz w:val="21"/>
            <w:szCs w:val="21"/>
          </w:rPr>
          <w:t>发布猛料！全球撤稿率排名，三家中国医院包揽前三！</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52573"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7" w:anchor="wechat_redirect" w:tgtFrame="_blank" w:history="1">
        <w:r>
          <w:rPr>
            <w:rStyle w:val="a"/>
            <w:rFonts w:ascii="PMingLiU" w:eastAsia="PMingLiU" w:hAnsi="PMingLiU" w:cs="PMingLiU"/>
            <w:b w:val="0"/>
            <w:bCs w:val="0"/>
            <w:i w:val="0"/>
            <w:iCs w:val="0"/>
            <w:color w:val="816944"/>
            <w:spacing w:val="8"/>
            <w:sz w:val="21"/>
            <w:szCs w:val="21"/>
          </w:rPr>
          <w:t>疑似</w:t>
        </w:r>
        <w:r>
          <w:rPr>
            <w:rStyle w:val="a"/>
            <w:rFonts w:ascii="Times New Roman" w:eastAsia="Times New Roman" w:hAnsi="Times New Roman" w:cs="Times New Roman"/>
            <w:b w:val="0"/>
            <w:bCs w:val="0"/>
            <w:i w:val="0"/>
            <w:iCs w:val="0"/>
            <w:color w:val="816944"/>
            <w:spacing w:val="8"/>
            <w:sz w:val="21"/>
            <w:szCs w:val="21"/>
          </w:rPr>
          <w:t>AI</w:t>
        </w:r>
        <w:r>
          <w:rPr>
            <w:rStyle w:val="a"/>
            <w:rFonts w:ascii="PMingLiU" w:eastAsia="PMingLiU" w:hAnsi="PMingLiU" w:cs="PMingLiU"/>
            <w:b w:val="0"/>
            <w:bCs w:val="0"/>
            <w:i w:val="0"/>
            <w:iCs w:val="0"/>
            <w:color w:val="816944"/>
            <w:spacing w:val="8"/>
            <w:sz w:val="21"/>
            <w:szCs w:val="21"/>
          </w:rPr>
          <w:t>生成，该期刊上百篇论文被撤，有作者抗议：标准过于严格了！</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36099"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8" w:anchor="wechat_redirect" w:tgtFrame="_blank" w:history="1">
        <w:r>
          <w:rPr>
            <w:rStyle w:val="a"/>
            <w:rFonts w:ascii="PMingLiU" w:eastAsia="PMingLiU" w:hAnsi="PMingLiU" w:cs="PMingLiU"/>
            <w:b w:val="0"/>
            <w:bCs w:val="0"/>
            <w:i w:val="0"/>
            <w:iCs w:val="0"/>
            <w:color w:val="816944"/>
            <w:spacing w:val="8"/>
            <w:sz w:val="21"/>
            <w:szCs w:val="21"/>
          </w:rPr>
          <w:t>图片重叠疑云笼罩！哈医大两附属医院联合发表的论文遭职业打假人深扒</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74395"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9" w:anchor="wechat_redirect" w:tgtFrame="_blank" w:history="1">
        <w:r>
          <w:rPr>
            <w:rStyle w:val="a"/>
            <w:rFonts w:ascii="PMingLiU" w:eastAsia="PMingLiU" w:hAnsi="PMingLiU" w:cs="PMingLiU"/>
            <w:b w:val="0"/>
            <w:bCs w:val="0"/>
            <w:i w:val="0"/>
            <w:iCs w:val="0"/>
            <w:color w:val="816944"/>
            <w:spacing w:val="8"/>
            <w:sz w:val="21"/>
            <w:szCs w:val="21"/>
          </w:rPr>
          <w:t>国自然资助</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翻车</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？华中科技大学同济医学院附属协和医院发表在</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区的高分论文被质疑图片重复</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57830"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0" w:anchor="wechat_redirect" w:tgtFrame="_blank" w:history="1">
        <w:r>
          <w:rPr>
            <w:rStyle w:val="a"/>
            <w:rFonts w:ascii="Times New Roman" w:eastAsia="Times New Roman" w:hAnsi="Times New Roman" w:cs="Times New Roman"/>
            <w:b w:val="0"/>
            <w:bCs w:val="0"/>
            <w:i w:val="0"/>
            <w:iCs w:val="0"/>
            <w:color w:val="816944"/>
            <w:spacing w:val="8"/>
            <w:sz w:val="21"/>
            <w:szCs w:val="21"/>
          </w:rPr>
          <w:t>IF6.6</w:t>
        </w:r>
        <w:r>
          <w:rPr>
            <w:rStyle w:val="a"/>
            <w:rFonts w:ascii="PMingLiU" w:eastAsia="PMingLiU" w:hAnsi="PMingLiU" w:cs="PMingLiU"/>
            <w:b w:val="0"/>
            <w:bCs w:val="0"/>
            <w:i w:val="0"/>
            <w:iCs w:val="0"/>
            <w:color w:val="816944"/>
            <w:spacing w:val="8"/>
            <w:sz w:val="21"/>
            <w:szCs w:val="21"/>
          </w:rPr>
          <w:t>期刊论文陷</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图像重复</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风波，青岛大学附属医院论文被质疑，作者未回应</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77145"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1" w:anchor="wechat_redirect" w:tgtFrame="_blank" w:history="1">
        <w:r>
          <w:rPr>
            <w:rStyle w:val="a"/>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区论文陷争议</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50232"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2" w:anchor="wechat_redirect" w:tgtFrame="_blank" w:history="1">
        <w:r>
          <w:rPr>
            <w:rStyle w:val="a"/>
            <w:rFonts w:ascii="PMingLiU" w:eastAsia="PMingLiU" w:hAnsi="PMingLiU" w:cs="PMingLiU"/>
            <w:b w:val="0"/>
            <w:bCs w:val="0"/>
            <w:i w:val="0"/>
            <w:iCs w:val="0"/>
            <w:color w:val="816944"/>
            <w:spacing w:val="8"/>
            <w:sz w:val="21"/>
            <w:szCs w:val="21"/>
          </w:rPr>
          <w:t>国自然资助！荧光图</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复制粘贴</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w:t>
        </w:r>
        <w:r>
          <w:rPr>
            <w:rStyle w:val="a"/>
            <w:rFonts w:ascii="Times New Roman" w:eastAsia="Times New Roman" w:hAnsi="Times New Roman" w:cs="Times New Roman"/>
            <w:b w:val="0"/>
            <w:bCs w:val="0"/>
            <w:i w:val="0"/>
            <w:iCs w:val="0"/>
            <w:color w:val="816944"/>
            <w:spacing w:val="8"/>
            <w:sz w:val="21"/>
            <w:szCs w:val="21"/>
          </w:rPr>
          <w:t xml:space="preserve"> </w:t>
        </w:r>
        <w:r>
          <w:rPr>
            <w:rStyle w:val="a"/>
            <w:rFonts w:ascii="PMingLiU" w:eastAsia="PMingLiU" w:hAnsi="PMingLiU" w:cs="PMingLiU"/>
            <w:b w:val="0"/>
            <w:bCs w:val="0"/>
            <w:i w:val="0"/>
            <w:iCs w:val="0"/>
            <w:color w:val="816944"/>
            <w:spacing w:val="8"/>
            <w:sz w:val="21"/>
            <w:szCs w:val="21"/>
          </w:rPr>
          <w:t>首都医科大学附属北京天坛医院论文被质疑</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82174"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3" w:anchor="wechat_redirect" w:tgtFrame="_blank" w:history="1">
        <w:r>
          <w:rPr>
            <w:rStyle w:val="a"/>
            <w:rFonts w:ascii="PMingLiU" w:eastAsia="PMingLiU" w:hAnsi="PMingLiU" w:cs="PMingLiU"/>
            <w:b w:val="0"/>
            <w:bCs w:val="0"/>
            <w:i w:val="0"/>
            <w:iCs w:val="0"/>
            <w:color w:val="816944"/>
            <w:spacing w:val="8"/>
            <w:sz w:val="21"/>
            <w:szCs w:val="21"/>
          </w:rPr>
          <w:t>前列腺癌领域巨头多篇论文被指图片重复，作者坚称结果无虞</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301262"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4" w:anchor="wechat_redirect" w:tgtFrame="_blank" w:history="1">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1336" name=""/>
                    <pic:cNvPicPr>
                      <a:picLocks noChangeAspect="1"/>
                    </pic:cNvPicPr>
                  </pic:nvPicPr>
                  <pic:blipFill>
                    <a:blip xmlns:r="http://schemas.openxmlformats.org/officeDocument/2006/relationships" r:embed="rId25"/>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20778" name=""/>
                    <pic:cNvPicPr>
                      <a:picLocks noChangeAspect="1"/>
                    </pic:cNvPicPr>
                  </pic:nvPicPr>
                  <pic:blipFill>
                    <a:blip xmlns:r="http://schemas.openxmlformats.org/officeDocument/2006/relationships" r:embed="rId10"/>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96740" name=""/>
                    <pic:cNvPicPr>
                      <a:picLocks noChangeAspect="1"/>
                    </pic:cNvPicPr>
                  </pic:nvPicPr>
                  <pic:blipFill>
                    <a:blip xmlns:r="http://schemas.openxmlformats.org/officeDocument/2006/relationships" r:embed="rId26"/>
                    <a:stretch>
                      <a:fillRect/>
                    </a:stretch>
                  </pic:blipFill>
                  <pic:spPr>
                    <a:xfrm>
                      <a:off x="0" y="0"/>
                      <a:ext cx="5486400" cy="3565469"/>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s://mp.weixin.qq.com/s?__biz=Mzg3MzU3MzY4Ng==&amp;mid=2247517709&amp;idx=1&amp;sn=102aa74abe3efea5859a2ab50d9e6a8b&amp;scene=21" TargetMode="External" /><Relationship Id="rId16" Type="http://schemas.openxmlformats.org/officeDocument/2006/relationships/hyperlink" Target="https://mp.weixin.qq.com/s?__biz=Mzg3MzU3MzY4Ng==&amp;mid=2247517544&amp;idx=1&amp;sn=376c36823c1645bc3e22d2aca4b4426f&amp;scene=21" TargetMode="External" /><Relationship Id="rId17" Type="http://schemas.openxmlformats.org/officeDocument/2006/relationships/hyperlink" Target="https://mp.weixin.qq.com/s?__biz=Mzg3MzU3MzY4Ng==&amp;mid=2247517244&amp;idx=1&amp;sn=f42fc5762b918904a7f38badb09ae224&amp;scene=21" TargetMode="External" /><Relationship Id="rId18" Type="http://schemas.openxmlformats.org/officeDocument/2006/relationships/hyperlink" Target="https://mp.weixin.qq.com/s?__biz=Mzg3MzU3MzY4Ng==&amp;mid=2247517079&amp;idx=1&amp;sn=8fa5d30a216c17a832839953f224149c&amp;scene=21" TargetMode="External" /><Relationship Id="rId19" Type="http://schemas.openxmlformats.org/officeDocument/2006/relationships/hyperlink" Target="https://mp.weixin.qq.com/s?__biz=Mzg3MzU3MzY4Ng==&amp;mid=2247517131&amp;idx=1&amp;sn=0fddc90897aedb3f61fd1b0152cf34b5&amp;scene=21" TargetMode="External" /><Relationship Id="rId2" Type="http://schemas.openxmlformats.org/officeDocument/2006/relationships/webSettings" Target="webSettings.xml" /><Relationship Id="rId20" Type="http://schemas.openxmlformats.org/officeDocument/2006/relationships/hyperlink" Target="https://mp.weixin.qq.com/s?__biz=Mzg3MzU3MzY4Ng==&amp;mid=2247517173&amp;idx=1&amp;sn=bd88924f88e69c1225686e6f3d780e81&amp;scene=21" TargetMode="External" /><Relationship Id="rId21" Type="http://schemas.openxmlformats.org/officeDocument/2006/relationships/hyperlink" Target="https://mp.weixin.qq.com/s?__biz=Mzg3MzU3MzY4Ng==&amp;mid=2247517093&amp;idx=1&amp;sn=eed25917df329f444f2c1573b5462fbe&amp;scene=21" TargetMode="External" /><Relationship Id="rId22" Type="http://schemas.openxmlformats.org/officeDocument/2006/relationships/hyperlink" Target="https://mp.weixin.qq.com/s?__biz=Mzg3MzU3MzY4Ng==&amp;mid=2247517270&amp;idx=1&amp;sn=707395e761d115c6ea9b61b3943ca026&amp;scene=21" TargetMode="External" /><Relationship Id="rId23" Type="http://schemas.openxmlformats.org/officeDocument/2006/relationships/hyperlink" Target="https://mp.weixin.qq.com/s?__biz=Mzg3MzU3MzY4Ng==&amp;mid=2247517296&amp;idx=1&amp;sn=286f17d20dd234102ddca8218b5006cc&amp;scene=21" TargetMode="External" /><Relationship Id="rId24" Type="http://schemas.openxmlformats.org/officeDocument/2006/relationships/hyperlink" Target="https://mp.weixin.qq.com/s?__biz=Mzg3MzU3MzY4Ng==&amp;mid=2247517365&amp;idx=1&amp;sn=aa7a6d206a207635ba938817778540e4&amp;scene=21" TargetMode="External" /><Relationship Id="rId25" Type="http://schemas.openxmlformats.org/officeDocument/2006/relationships/image" Target="media/image10.png" /><Relationship Id="rId26" Type="http://schemas.openxmlformats.org/officeDocument/2006/relationships/image" Target="media/image11.jpeg"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9295&amp;idx=1&amp;sn=67e8dc93fd2fdb59633475c2a1d8856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