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大连医科大学附属第二医院乳腺外科主任论文被曝光图片重复！</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10:05:09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年，主要分别来自大连医科大学附属第二医院乳腺外科和吉林大学第一医院癌症中心的</w:t>
      </w:r>
      <w:r>
        <w:rPr>
          <w:rStyle w:val="any"/>
          <w:rFonts w:ascii="Times New Roman" w:eastAsia="Times New Roman" w:hAnsi="Times New Roman" w:cs="Times New Roman"/>
          <w:spacing w:val="8"/>
        </w:rPr>
        <w:t xml:space="preserve"> Tong Liu , Kebang Hu , Zuowei Zhao , Guanglei Chen , Xunyan Ou , Hao Zhang , Xin Zhang , Xiaofei Wei , Dan Wang , Meizi Cui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Caigang Liu </w:t>
      </w:r>
      <w:r>
        <w:rPr>
          <w:rStyle w:val="any"/>
          <w:rFonts w:ascii="PMingLiU" w:eastAsia="PMingLiU" w:hAnsi="PMingLiU" w:cs="PMingLiU"/>
          <w:spacing w:val="8"/>
        </w:rPr>
        <w:t>（通讯作者，音译刘彩刚，</w:t>
      </w:r>
      <w:r>
        <w:rPr>
          <w:rStyle w:val="any"/>
          <w:rFonts w:ascii="Times New Roman" w:eastAsia="Times New Roman" w:hAnsi="Times New Roman" w:cs="Times New Roman"/>
          <w:spacing w:val="8"/>
        </w:rPr>
        <w:t>2013</w:t>
      </w:r>
      <w:r>
        <w:rPr>
          <w:rStyle w:val="any"/>
          <w:rFonts w:ascii="PMingLiU" w:eastAsia="PMingLiU" w:hAnsi="PMingLiU" w:cs="PMingLiU"/>
          <w:spacing w:val="8"/>
        </w:rPr>
        <w:t>年由中国医科大学引进）在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MicroRNA-1 down-regulates proliferation and migration of breast cancer stem cells by inhibiting the Wnt/β-catenin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本研究部分得到了中国国家自然科学基金（项目编号：</w:t>
      </w:r>
      <w:r>
        <w:rPr>
          <w:rStyle w:val="any"/>
          <w:rFonts w:ascii="Times New Roman" w:eastAsia="Times New Roman" w:hAnsi="Times New Roman" w:cs="Times New Roman"/>
          <w:spacing w:val="8"/>
        </w:rPr>
        <w:t xml:space="preserve">81102029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81172047</w:t>
      </w:r>
      <w:r>
        <w:rPr>
          <w:rStyle w:val="any"/>
          <w:rFonts w:ascii="PMingLiU" w:eastAsia="PMingLiU" w:hAnsi="PMingLiU" w:cs="PMingLiU"/>
          <w:spacing w:val="8"/>
        </w:rPr>
        <w:t>）和辽宁国家自然科学基金（项目编号：</w:t>
      </w:r>
      <w:r>
        <w:rPr>
          <w:rStyle w:val="any"/>
          <w:rFonts w:ascii="Times New Roman" w:eastAsia="Times New Roman" w:hAnsi="Times New Roman" w:cs="Times New Roman"/>
          <w:spacing w:val="8"/>
        </w:rPr>
        <w:t>2013021006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Hylaeus bituberculatus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41340" name=""/>
                    <pic:cNvPicPr>
                      <a:picLocks noChangeAspect="1"/>
                    </pic:cNvPicPr>
                  </pic:nvPicPr>
                  <pic:blipFill>
                    <a:blip xmlns:r="http://schemas.openxmlformats.org/officeDocument/2006/relationships" r:embed="rId6"/>
                    <a:stretch>
                      <a:fillRect/>
                    </a:stretch>
                  </pic:blipFill>
                  <pic:spPr>
                    <a:xfrm>
                      <a:off x="0" y="0"/>
                      <a:ext cx="5486400" cy="2138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https://pubpeer.com/publications/03016D3D067B2D750D5648C4F60DA1#0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2&amp;idx=5&amp;sn=d27637ffa01b19314f63b0b086df98a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