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探索学术诚信的边界：汕头大学李建发团队论文因数据重叠遭撤稿，引发学界广泛关注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21:53:00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90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44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36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论文标题：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26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Tetracyclinecontrollable artificial microRNAHOTAIR  EZH2 suppressed the progression of bladder cancer cells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54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95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《四环素可控人工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microRNAHOTAIR  EZH2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抑制膀胱癌细胞进展》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10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68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3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3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作者信息：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18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Yincong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陈银聪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), Haibiao Xie, Yifan Zou, Xiulan Lai, Lian Ma, Yuchen Liu, Jianfa Li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0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7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15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20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研究亮点与争议概述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3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在学术界，数据的准确性和完整性是研究可信度的基石。然而，近期李建发教授领导的团队在《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Molecular BioSystems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》期刊上发表了一篇关于膀胱癌细胞抑制的研究，引发了强烈的讨论。这篇题为《四环素可控人工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microRNAHOTAIR  EZH2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抑制膀胱癌细胞进展》的论文因其数据重叠问题受到质疑，甚至最终被皇家化学学会撤稿。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20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7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33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2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图像重叠的质疑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7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研究中的关键质疑集中在图像重叠现象上。具体而言：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0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72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的重叠问题：标注为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‘T24/miRNC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‘T24/miRNC 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的面板存在明显重叠。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9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96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流式细胞术图像的争议：图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‘5637/miRNC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‘5637/miRNC 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之间的重叠现象引发了广泛关注。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2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93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跨论文的图像重用：图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‘5637/miRHOTAIR  EZH2’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面板被指出与另一篇论文中的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 pcDNA3.1ABHD11AS1’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面板重合。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52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07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的图像重叠：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‘miRHOTAIR  EZH2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‘miRNC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存在重叠，进一步损害了数据的可信度。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97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2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143" cy="5200000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27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61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5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替代数据的有效性问题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50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尽管作者团队声称重叠问题是由于图像放置错误所致，并提供了替代数据以修正错误，但这些替代数据未能充分支持论文中的结论。这一问题严重影响了研究的可信度，并使得结论的可靠性遭到质疑。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4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27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45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75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缺乏回应与撤稿决定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05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引人注目的是，尽管编辑部多次尝试联系作者团队以处理撤稿事宜，作者却未进行有效回应。由于缺乏及时的沟通和解释，皇家化学学会最终决定撤回这篇论文。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0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3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7299"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04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28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77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59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94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37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425&amp;idx=1&amp;sn=66f07692f3df3ab5319948dd0e9c19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