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上海交通大学附属瑞金医院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14:37:23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上海交通大学医学院附属瑞金医院，中国医学科学院血液病医院（血液学研究所），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常州市第一人民医院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Clinical Investigation》（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2023年8月）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Ruxolitinib improves hematopoietic regeneration by restoring mesenchymal stromal cell function in acute graft-versus-host disease”（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10.1172/jci162201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Yan Lin , Quan Gu , Shihong Lu , Zengkai Pan , Zining Yang , Yapu Li , Shangda Yang , Yanling Lv , Zhaofeng Zheng , Guohuan Sun , Fanglin Gou , Chang Xu , Xiangnan Zhao , Fengjiao Wang , Chenchen Wang , Shiru Yuan , Xiaobao Xie , Yang Cao , Yue Liu ,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Weiying Gu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（通讯作者，音译顾伟英）  ,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Tao Cheng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（通讯作者，音译程涛） , Hui Cheng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（通讯作者，音译程辉） , Xiaoxia Hu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（通讯作者，音译胡晓霞）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这项工作得到了中国科技部（2020YFE0203000, 2021YFA1100900, 2021YFA1101603）、国家自然科学基金（81890990, 82270120, 81800100, 81700157, 82170206, 82000115）、海河实验室细胞生态系统创新基金（22HHXBSS00016）、CAMS创新医学计划（2021YFA1101603）、中国科学院上海生命科学研究院（2021YFA1101603）、中国科学院上海生命科学研究院（2021YFA1101603）的资助； 海河实验室细胞生态系统创新基金（22HHXBSS00016）；中国医学科学院创新医学行动（2021-I2M-1-019、2021-I2M-1-040）；中国医学科学院中央研究院基础研究基金（3332021093）；天津市杰出青年学者（19JCJQJC63400）。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511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490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4968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25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https://pubpeer.com/publications/FE57232A35816ECB8853EBCD6ACCCA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07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85&amp;idx=1&amp;sn=917bdfc9bc4ec742d0ce4fbd4e51481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