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赣南医科大学第一附属医院论文陷争议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603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77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苏州大学苏州医学院，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赣南医科大学第一附属医院血液科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的Lin Li , Qi Li , Zhengrong Zou , Zoufang Huang , Yijian Chen （通讯作者）在 Cancers 期刊发表了一篇题目为:TRIM10 Is Downregulated in Acute Myeloid Leukemia and Plays a Tumor Suppressive Role via Regulating NF-κB Pathway的论文。该研究得到了赣南医科大学博士启动基金（QD805）、赣南医科大学横向课题基金（2021002）和教育部重点实验室基金（XN202003）的支持。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4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95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2025年4月，国际著名职业学术打假人Indigofera tanganyikensis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17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61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https://pubpeer.com/publications/6032AE67516A8B315F8BF122A159E7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79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482&amp;idx=1&amp;sn=9efe1a3ad07c1e35e3cdcf730055e2e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