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本号报道</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个月后被撤稿！苏州大学附属第二医院呼吸内科某主任的论文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11:59:03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月，苏州大学附属第二医院呼吸内科在期刊</w:t>
      </w:r>
      <w:r>
        <w:rPr>
          <w:rStyle w:val="any"/>
          <w:spacing w:val="8"/>
          <w:lang w:val="en-US" w:eastAsia="en-US"/>
        </w:rPr>
        <w:t>Molecular Therapy — Nucleic Acids</w:t>
      </w:r>
      <w:r>
        <w:rPr>
          <w:rStyle w:val="any"/>
          <w:rFonts w:ascii="PMingLiU" w:eastAsia="PMingLiU" w:hAnsi="PMingLiU" w:cs="PMingLiU"/>
          <w:spacing w:val="8"/>
        </w:rPr>
        <w:t>上发表一篇研究论文。</w:t>
      </w: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uc.454 Inhibited Growth by Targeting Heat Shock Protein Family A Member 12B in Non-Small-Cell Lung Cancer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Jun Zhou , Chenghai Wang , Weijuan Gong , Yandan Wu , Huimin Xue , Zewei Jiang , Minhua Shi</w:t>
      </w:r>
      <w:r>
        <w:rPr>
          <w:rStyle w:val="any"/>
          <w:rFonts w:ascii="PMingLiU" w:eastAsia="PMingLiU" w:hAnsi="PMingLiU" w:cs="PMingLiU"/>
          <w:spacing w:val="8"/>
        </w:rPr>
        <w:t>（通讯作者，音译，施敏骅）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论文单位：苏州大学附属第二医院呼吸内科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33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08939" name=""/>
                    <pic:cNvPicPr>
                      <a:picLocks noChangeAspect="1"/>
                    </pic:cNvPicPr>
                  </pic:nvPicPr>
                  <pic:blipFill>
                    <a:blip xmlns:r="http://schemas.openxmlformats.org/officeDocument/2006/relationships" r:embed="rId6"/>
                    <a:stretch>
                      <a:fillRect/>
                    </a:stretch>
                  </pic:blipFill>
                  <pic:spPr>
                    <a:xfrm>
                      <a:off x="0" y="0"/>
                      <a:ext cx="5276850"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Actinopolyspora biskrensis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本文中的数据似乎来自不同作者的一篇无关论文。有一些数字似乎发生了这种情况。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Figure 3B, American Journal of Cancer Research (2017), pubmed: 29312798</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14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1695" name=""/>
                    <pic:cNvPicPr>
                      <a:picLocks noChangeAspect="1"/>
                    </pic:cNvPicPr>
                  </pic:nvPicPr>
                  <pic:blipFill>
                    <a:blip xmlns:r="http://schemas.openxmlformats.org/officeDocument/2006/relationships" r:embed="rId7"/>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这是另一个似乎来自早期论文的数据示例。我没有标记所有的比赛（其中一些已经翻转或旋转）。整个论文中都有类似的问题。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47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07183" name=""/>
                    <pic:cNvPicPr>
                      <a:picLocks noChangeAspect="1"/>
                    </pic:cNvPicPr>
                  </pic:nvPicPr>
                  <pic:blipFill>
                    <a:blip xmlns:r="http://schemas.openxmlformats.org/officeDocument/2006/relationships" r:embed="rId8"/>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w:t>
      </w:r>
      <w:r>
        <w:rPr>
          <w:rStyle w:val="any"/>
          <w:spacing w:val="8"/>
          <w:lang w:val="en-US" w:eastAsia="en-US"/>
        </w:rPr>
        <w:t>26</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应总编辑的要求，这篇文章已被撤回。一位读者向编辑部表达了担忧。这些担忧也在</w:t>
      </w:r>
      <w:r>
        <w:rPr>
          <w:rStyle w:val="any"/>
          <w:spacing w:val="8"/>
          <w:lang w:val="en-US" w:eastAsia="en-US"/>
        </w:rPr>
        <w:t>Pubpeer</w:t>
      </w:r>
      <w:r>
        <w:rPr>
          <w:rStyle w:val="any"/>
          <w:rFonts w:ascii="PMingLiU" w:eastAsia="PMingLiU" w:hAnsi="PMingLiU" w:cs="PMingLiU"/>
          <w:spacing w:val="8"/>
        </w:rPr>
        <w:t>帖子中得到了回应</w:t>
      </w:r>
      <w:r>
        <w:rPr>
          <w:rStyle w:val="any"/>
          <w:spacing w:val="8"/>
          <w:lang w:val="en-US" w:eastAsia="en-US"/>
        </w:rPr>
        <w:t>(https://pubpeer.com/publications/FD842C87F61D95252789297B766648)</w:t>
      </w:r>
      <w:r>
        <w:rPr>
          <w:rStyle w:val="any"/>
          <w:rFonts w:ascii="PMingLiU" w:eastAsia="PMingLiU" w:hAnsi="PMingLiU" w:cs="PMingLiU"/>
          <w:spacing w:val="8"/>
        </w:rPr>
        <w:t>其中读者提请注意本文中的数字与《美国癌症研究杂志》上的一篇文章中的数字之间的相似性。编辑部进行的图像分析显示，有证据表明，本文图</w:t>
      </w:r>
      <w:r>
        <w:rPr>
          <w:rStyle w:val="any"/>
          <w:spacing w:val="8"/>
          <w:lang w:val="en-US" w:eastAsia="en-US"/>
        </w:rPr>
        <w:t>2C</w:t>
      </w:r>
      <w:r>
        <w:rPr>
          <w:rStyle w:val="any"/>
          <w:rFonts w:ascii="PMingLiU" w:eastAsia="PMingLiU" w:hAnsi="PMingLiU" w:cs="PMingLiU"/>
          <w:spacing w:val="8"/>
        </w:rPr>
        <w:t>、</w:t>
      </w:r>
      <w:r>
        <w:rPr>
          <w:rStyle w:val="any"/>
          <w:spacing w:val="8"/>
          <w:lang w:val="en-US" w:eastAsia="en-US"/>
        </w:rPr>
        <w:t>2D</w:t>
      </w:r>
      <w:r>
        <w:rPr>
          <w:rStyle w:val="any"/>
          <w:rFonts w:ascii="PMingLiU" w:eastAsia="PMingLiU" w:hAnsi="PMingLiU" w:cs="PMingLiU"/>
          <w:spacing w:val="8"/>
        </w:rPr>
        <w:t>、</w:t>
      </w:r>
      <w:r>
        <w:rPr>
          <w:rStyle w:val="any"/>
          <w:spacing w:val="8"/>
          <w:lang w:val="en-US" w:eastAsia="en-US"/>
        </w:rPr>
        <w:t>5B</w:t>
      </w:r>
      <w:r>
        <w:rPr>
          <w:rStyle w:val="any"/>
          <w:rFonts w:ascii="PMingLiU" w:eastAsia="PMingLiU" w:hAnsi="PMingLiU" w:cs="PMingLiU"/>
          <w:spacing w:val="8"/>
        </w:rPr>
        <w:t>、</w:t>
      </w:r>
      <w:r>
        <w:rPr>
          <w:rStyle w:val="any"/>
          <w:spacing w:val="8"/>
          <w:lang w:val="en-US" w:eastAsia="en-US"/>
        </w:rPr>
        <w:t>5C</w:t>
      </w:r>
      <w:r>
        <w:rPr>
          <w:rStyle w:val="any"/>
          <w:rFonts w:ascii="PMingLiU" w:eastAsia="PMingLiU" w:hAnsi="PMingLiU" w:cs="PMingLiU"/>
          <w:spacing w:val="8"/>
        </w:rPr>
        <w:t>、</w:t>
      </w:r>
      <w:r>
        <w:rPr>
          <w:rStyle w:val="any"/>
          <w:spacing w:val="8"/>
          <w:lang w:val="en-US" w:eastAsia="en-US"/>
        </w:rPr>
        <w:t>5D</w:t>
      </w:r>
      <w:r>
        <w:rPr>
          <w:rStyle w:val="any"/>
          <w:rFonts w:ascii="PMingLiU" w:eastAsia="PMingLiU" w:hAnsi="PMingLiU" w:cs="PMingLiU"/>
          <w:spacing w:val="8"/>
        </w:rPr>
        <w:t>、</w:t>
      </w:r>
      <w:r>
        <w:rPr>
          <w:rStyle w:val="any"/>
          <w:spacing w:val="8"/>
          <w:lang w:val="en-US" w:eastAsia="en-US"/>
        </w:rPr>
        <w:t>6C</w:t>
      </w:r>
      <w:r>
        <w:rPr>
          <w:rStyle w:val="any"/>
          <w:rFonts w:ascii="PMingLiU" w:eastAsia="PMingLiU" w:hAnsi="PMingLiU" w:cs="PMingLiU"/>
          <w:spacing w:val="8"/>
        </w:rPr>
        <w:t>、</w:t>
      </w:r>
      <w:r>
        <w:rPr>
          <w:rStyle w:val="any"/>
          <w:spacing w:val="8"/>
          <w:lang w:val="en-US" w:eastAsia="en-US"/>
        </w:rPr>
        <w:t>6E</w:t>
      </w:r>
      <w:r>
        <w:rPr>
          <w:rStyle w:val="any"/>
          <w:rFonts w:ascii="PMingLiU" w:eastAsia="PMingLiU" w:hAnsi="PMingLiU" w:cs="PMingLiU"/>
          <w:spacing w:val="8"/>
        </w:rPr>
        <w:t>、</w:t>
      </w:r>
      <w:r>
        <w:rPr>
          <w:rStyle w:val="any"/>
          <w:spacing w:val="8"/>
          <w:lang w:val="en-US" w:eastAsia="en-US"/>
        </w:rPr>
        <w:t>7B</w:t>
      </w:r>
      <w:r>
        <w:rPr>
          <w:rStyle w:val="any"/>
          <w:rFonts w:ascii="PMingLiU" w:eastAsia="PMingLiU" w:hAnsi="PMingLiU" w:cs="PMingLiU"/>
          <w:spacing w:val="8"/>
        </w:rPr>
        <w:t>和</w:t>
      </w:r>
      <w:r>
        <w:rPr>
          <w:rStyle w:val="any"/>
          <w:spacing w:val="8"/>
          <w:lang w:val="en-US" w:eastAsia="en-US"/>
        </w:rPr>
        <w:t>7F</w:t>
      </w:r>
      <w:r>
        <w:rPr>
          <w:rStyle w:val="any"/>
          <w:rFonts w:ascii="PMingLiU" w:eastAsia="PMingLiU" w:hAnsi="PMingLiU" w:cs="PMingLiU"/>
          <w:spacing w:val="8"/>
        </w:rPr>
        <w:t>中的图像与无关作者在《美国癌症研究杂志》上发表的文章（</w:t>
      </w:r>
      <w:r>
        <w:rPr>
          <w:rStyle w:val="any"/>
          <w:spacing w:val="8"/>
          <w:lang w:val="en-US" w:eastAsia="en-US"/>
        </w:rPr>
        <w:t>Zhang et al.</w:t>
      </w:r>
      <w:r>
        <w:rPr>
          <w:rStyle w:val="any"/>
          <w:rFonts w:ascii="PMingLiU" w:eastAsia="PMingLiU" w:hAnsi="PMingLiU" w:cs="PMingLiU"/>
          <w:spacing w:val="8"/>
        </w:rPr>
        <w:t>，</w:t>
      </w:r>
      <w:r>
        <w:rPr>
          <w:rStyle w:val="any"/>
          <w:spacing w:val="8"/>
          <w:lang w:val="en-US" w:eastAsia="en-US"/>
        </w:rPr>
        <w:t>2017</w:t>
      </w:r>
      <w:r>
        <w:rPr>
          <w:rStyle w:val="any"/>
          <w:rFonts w:ascii="PMingLiU" w:eastAsia="PMingLiU" w:hAnsi="PMingLiU" w:cs="PMingLiU"/>
          <w:spacing w:val="8"/>
        </w:rPr>
        <w:t>，</w:t>
      </w:r>
      <w:r>
        <w:rPr>
          <w:rStyle w:val="any"/>
          <w:spacing w:val="8"/>
          <w:lang w:val="en-US" w:eastAsia="en-US"/>
        </w:rPr>
        <w:t>Am.J.nenenebb</w:t>
      </w:r>
      <w:r>
        <w:rPr>
          <w:rStyle w:val="any"/>
          <w:rFonts w:ascii="PMingLiU" w:eastAsia="PMingLiU" w:hAnsi="PMingLiU" w:cs="PMingLiU"/>
          <w:spacing w:val="8"/>
        </w:rPr>
        <w:t>癌症</w:t>
      </w:r>
      <w:r>
        <w:rPr>
          <w:rStyle w:val="any"/>
          <w:spacing w:val="8"/>
          <w:lang w:val="en-US" w:eastAsia="en-US"/>
        </w:rPr>
        <w:t>Res.72438-2451</w:t>
      </w:r>
      <w:r>
        <w:rPr>
          <w:rStyle w:val="any"/>
          <w:rFonts w:ascii="PMingLiU" w:eastAsia="PMingLiU" w:hAnsi="PMingLiU" w:cs="PMingLiU"/>
          <w:spacing w:val="8"/>
        </w:rPr>
        <w:t>）中的图像之间存在相同或改变的图像回收。这种在没有适当归属的情况下重复使用数据的行为是对科学出版系统的严重滥用。通讯作者表示，所有作者都同意这一撤回。</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49&amp;idx=1&amp;sn=2f11983d6675e99947cda84368ae8d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