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海量重复！辽宁省肿瘤医院结直肠外科研究遭质疑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17:03:40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近日，《</w:t>
      </w:r>
      <w:r>
        <w:rPr>
          <w:rStyle w:val="any"/>
          <w:rFonts w:ascii="Segoe UI" w:eastAsia="Segoe UI" w:hAnsi="Segoe UI" w:cs="Segoe UI"/>
          <w:b w:val="0"/>
          <w:bCs w:val="0"/>
          <w:i w:val="0"/>
          <w:iCs w:val="0"/>
          <w:caps w:val="0"/>
          <w:color w:val="404040"/>
          <w:spacing w:val="0"/>
          <w:sz w:val="26"/>
          <w:szCs w:val="26"/>
          <w:shd w:val="clear" w:color="auto" w:fill="FFFFFF"/>
        </w:rPr>
        <w:t>Drug Delivery</w:t>
      </w:r>
      <w:r>
        <w:rPr>
          <w:rStyle w:val="any"/>
          <w:rFonts w:ascii="PMingLiU" w:eastAsia="PMingLiU" w:hAnsi="PMingLiU" w:cs="PMingLiU"/>
          <w:b w:val="0"/>
          <w:bCs w:val="0"/>
          <w:i w:val="0"/>
          <w:iCs w:val="0"/>
          <w:caps w:val="0"/>
          <w:color w:val="404040"/>
          <w:spacing w:val="0"/>
          <w:sz w:val="26"/>
          <w:szCs w:val="26"/>
          <w:shd w:val="clear" w:color="auto" w:fill="FFFFFF"/>
        </w:rPr>
        <w:t>》期刊</w:t>
      </w:r>
      <w:r>
        <w:rPr>
          <w:rStyle w:val="any"/>
          <w:rFonts w:ascii="Segoe UI" w:eastAsia="Segoe UI" w:hAnsi="Segoe UI" w:cs="Segoe UI"/>
          <w:b w:val="0"/>
          <w:bCs w:val="0"/>
          <w:i w:val="0"/>
          <w:iCs w:val="0"/>
          <w:caps w:val="0"/>
          <w:color w:val="404040"/>
          <w:spacing w:val="0"/>
          <w:sz w:val="26"/>
          <w:szCs w:val="26"/>
          <w:shd w:val="clear" w:color="auto" w:fill="FFFFFF"/>
        </w:rPr>
        <w:t>2020</w:t>
      </w:r>
      <w:r>
        <w:rPr>
          <w:rStyle w:val="any"/>
          <w:rFonts w:ascii="PMingLiU" w:eastAsia="PMingLiU" w:hAnsi="PMingLiU" w:cs="PMingLiU"/>
          <w:b w:val="0"/>
          <w:bCs w:val="0"/>
          <w:i w:val="0"/>
          <w:iCs w:val="0"/>
          <w:caps w:val="0"/>
          <w:color w:val="404040"/>
          <w:spacing w:val="0"/>
          <w:sz w:val="26"/>
          <w:szCs w:val="26"/>
          <w:shd w:val="clear" w:color="auto" w:fill="FFFFFF"/>
        </w:rPr>
        <w:t>年发表的结直肠癌纳米治疗研究</w:t>
      </w:r>
      <w:r>
        <w:rPr>
          <w:rStyle w:val="any"/>
          <w:rFonts w:ascii="Segoe UI" w:eastAsia="Segoe UI" w:hAnsi="Segoe UI" w:cs="Segoe UI"/>
          <w:b/>
          <w:bCs/>
          <w:i w:val="0"/>
          <w:iCs w:val="0"/>
          <w:caps w:val="0"/>
          <w:color w:val="404040"/>
          <w:spacing w:val="0"/>
          <w:sz w:val="26"/>
          <w:szCs w:val="26"/>
          <w:shd w:val="clear" w:color="auto" w:fill="FFFFFF"/>
        </w:rPr>
        <w:t xml:space="preserve">‘Nanocomplexes loaded with miR-128-3p for enhancing chemotherapy effect of colorectal cancer through dual-targeting silence the activity of PI3K/AKT and MEK/ERK pathway’ </w:t>
      </w:r>
      <w:r>
        <w:rPr>
          <w:rStyle w:val="any"/>
          <w:rFonts w:ascii="PMingLiU" w:eastAsia="PMingLiU" w:hAnsi="PMingLiU" w:cs="PMingLiU"/>
          <w:b/>
          <w:bCs/>
          <w:i w:val="0"/>
          <w:iCs w:val="0"/>
          <w:caps w:val="0"/>
          <w:color w:val="404040"/>
          <w:spacing w:val="0"/>
          <w:sz w:val="26"/>
          <w:szCs w:val="26"/>
          <w:shd w:val="clear" w:color="auto" w:fill="FFFFFF"/>
        </w:rPr>
        <w:t>载</w:t>
      </w:r>
      <w:r>
        <w:rPr>
          <w:rStyle w:val="any"/>
          <w:rFonts w:ascii="Segoe UI" w:eastAsia="Segoe UI" w:hAnsi="Segoe UI" w:cs="Segoe UI"/>
          <w:b/>
          <w:bCs/>
          <w:i w:val="0"/>
          <w:iCs w:val="0"/>
          <w:caps w:val="0"/>
          <w:color w:val="404040"/>
          <w:spacing w:val="0"/>
          <w:sz w:val="26"/>
          <w:szCs w:val="26"/>
          <w:shd w:val="clear" w:color="auto" w:fill="FFFFFF"/>
        </w:rPr>
        <w:t>miR-128-3p</w:t>
      </w:r>
      <w:r>
        <w:rPr>
          <w:rStyle w:val="any"/>
          <w:rFonts w:ascii="PMingLiU" w:eastAsia="PMingLiU" w:hAnsi="PMingLiU" w:cs="PMingLiU"/>
          <w:b/>
          <w:bCs/>
          <w:i w:val="0"/>
          <w:iCs w:val="0"/>
          <w:caps w:val="0"/>
          <w:color w:val="404040"/>
          <w:spacing w:val="0"/>
          <w:sz w:val="26"/>
          <w:szCs w:val="26"/>
          <w:shd w:val="clear" w:color="auto" w:fill="FFFFFF"/>
        </w:rPr>
        <w:t>纳米复合物通过双靶向抑制</w:t>
      </w:r>
      <w:r>
        <w:rPr>
          <w:rStyle w:val="any"/>
          <w:rFonts w:ascii="Segoe UI" w:eastAsia="Segoe UI" w:hAnsi="Segoe UI" w:cs="Segoe UI"/>
          <w:b/>
          <w:bCs/>
          <w:i w:val="0"/>
          <w:iCs w:val="0"/>
          <w:caps w:val="0"/>
          <w:color w:val="404040"/>
          <w:spacing w:val="0"/>
          <w:sz w:val="26"/>
          <w:szCs w:val="26"/>
          <w:shd w:val="clear" w:color="auto" w:fill="FFFFFF"/>
        </w:rPr>
        <w:t>PI3K/AKT</w:t>
      </w:r>
      <w:r>
        <w:rPr>
          <w:rStyle w:val="any"/>
          <w:rFonts w:ascii="PMingLiU" w:eastAsia="PMingLiU" w:hAnsi="PMingLiU" w:cs="PMingLiU"/>
          <w:b/>
          <w:bCs/>
          <w:i w:val="0"/>
          <w:iCs w:val="0"/>
          <w:caps w:val="0"/>
          <w:color w:val="404040"/>
          <w:spacing w:val="0"/>
          <w:sz w:val="26"/>
          <w:szCs w:val="26"/>
          <w:shd w:val="clear" w:color="auto" w:fill="FFFFFF"/>
        </w:rPr>
        <w:t>和</w:t>
      </w:r>
      <w:r>
        <w:rPr>
          <w:rStyle w:val="any"/>
          <w:rFonts w:ascii="Segoe UI" w:eastAsia="Segoe UI" w:hAnsi="Segoe UI" w:cs="Segoe UI"/>
          <w:b/>
          <w:bCs/>
          <w:i w:val="0"/>
          <w:iCs w:val="0"/>
          <w:caps w:val="0"/>
          <w:color w:val="404040"/>
          <w:spacing w:val="0"/>
          <w:sz w:val="26"/>
          <w:szCs w:val="26"/>
          <w:shd w:val="clear" w:color="auto" w:fill="FFFFFF"/>
        </w:rPr>
        <w:t>MEK/ERK</w:t>
      </w:r>
      <w:r>
        <w:rPr>
          <w:rStyle w:val="any"/>
          <w:rFonts w:ascii="PMingLiU" w:eastAsia="PMingLiU" w:hAnsi="PMingLiU" w:cs="PMingLiU"/>
          <w:b/>
          <w:bCs/>
          <w:i w:val="0"/>
          <w:iCs w:val="0"/>
          <w:caps w:val="0"/>
          <w:color w:val="404040"/>
          <w:spacing w:val="0"/>
          <w:sz w:val="26"/>
          <w:szCs w:val="26"/>
          <w:shd w:val="clear" w:color="auto" w:fill="FFFFFF"/>
        </w:rPr>
        <w:t>通路增强结直肠癌化疗效果</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doi: 10.1080/10717544.2020.1716882</w:t>
      </w:r>
      <w:r>
        <w:rPr>
          <w:rStyle w:val="any"/>
          <w:rFonts w:ascii="PMingLiU" w:eastAsia="PMingLiU" w:hAnsi="PMingLiU" w:cs="PMingLiU"/>
          <w:b w:val="0"/>
          <w:bCs w:val="0"/>
          <w:i w:val="0"/>
          <w:iCs w:val="0"/>
          <w:caps w:val="0"/>
          <w:color w:val="404040"/>
          <w:spacing w:val="0"/>
          <w:sz w:val="26"/>
          <w:szCs w:val="26"/>
          <w:shd w:val="clear" w:color="auto" w:fill="FFFFFF"/>
        </w:rPr>
        <w:t>）被揭露存在学术不端。该研究由</w:t>
      </w:r>
      <w:r>
        <w:rPr>
          <w:rStyle w:val="any"/>
          <w:rFonts w:ascii="Segoe UI" w:eastAsia="Segoe UI" w:hAnsi="Segoe UI" w:cs="Segoe UI"/>
          <w:b w:val="0"/>
          <w:bCs w:val="0"/>
          <w:i w:val="0"/>
          <w:iCs w:val="0"/>
          <w:caps w:val="0"/>
          <w:color w:val="404040"/>
          <w:spacing w:val="0"/>
          <w:sz w:val="26"/>
          <w:szCs w:val="26"/>
          <w:shd w:val="clear" w:color="auto" w:fill="FFFFFF"/>
        </w:rPr>
        <w:t>Xin Liu , Chao Dong , Siping Ma , Yongpeng Wang , Tao Lin , Yanxi Li , Shihua Yang , Wanchuan Zhang , Rui Zhang , </w:t>
      </w:r>
      <w:r>
        <w:rPr>
          <w:rStyle w:val="any"/>
          <w:rFonts w:ascii="Segoe UI" w:eastAsia="Segoe UI" w:hAnsi="Segoe UI" w:cs="Segoe UI"/>
          <w:b/>
          <w:bCs/>
          <w:i w:val="0"/>
          <w:iCs w:val="0"/>
          <w:caps w:val="0"/>
          <w:color w:val="404040"/>
          <w:spacing w:val="0"/>
          <w:sz w:val="26"/>
          <w:szCs w:val="26"/>
          <w:shd w:val="clear" w:color="auto" w:fill="FFFFFF"/>
        </w:rPr>
        <w:t>Guohua Zhao</w:t>
      </w:r>
      <w:r>
        <w:rPr>
          <w:rStyle w:val="any"/>
          <w:rFonts w:ascii="PMingLiU" w:eastAsia="PMingLiU" w:hAnsi="PMingLiU" w:cs="PMingLiU"/>
          <w:b w:val="0"/>
          <w:bCs w:val="0"/>
          <w:i w:val="0"/>
          <w:iCs w:val="0"/>
          <w:caps w:val="0"/>
          <w:color w:val="404040"/>
          <w:spacing w:val="0"/>
          <w:sz w:val="26"/>
          <w:szCs w:val="26"/>
          <w:shd w:val="clear" w:color="auto" w:fill="FFFFFF"/>
        </w:rPr>
        <w:t>（通讯作者）共同完成，通讯单位为</w:t>
      </w:r>
      <w:r>
        <w:rPr>
          <w:rStyle w:val="any"/>
          <w:rFonts w:ascii="PMingLiU" w:eastAsia="PMingLiU" w:hAnsi="PMingLiU" w:cs="PMingLiU"/>
          <w:b w:val="0"/>
          <w:bCs w:val="0"/>
          <w:i w:val="0"/>
          <w:iCs w:val="0"/>
          <w:caps w:val="0"/>
          <w:color w:val="404040"/>
          <w:spacing w:val="0"/>
          <w:sz w:val="26"/>
          <w:szCs w:val="26"/>
          <w:shd w:val="clear" w:color="auto" w:fill="FFFFFF"/>
        </w:rPr>
        <w:t>辽宁省肿瘤医院结直肠外科。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2155" name=""/>
                    <pic:cNvPicPr>
                      <a:picLocks noChangeAspect="1"/>
                    </pic:cNvPicPr>
                  </pic:nvPicPr>
                  <pic:blipFill>
                    <a:blip xmlns:r="http://schemas.openxmlformats.org/officeDocument/2006/relationships" r:embed="rId6"/>
                    <a:stretch>
                      <a:fillRect/>
                    </a:stretch>
                  </pic:blipFill>
                  <pic:spPr>
                    <a:xfrm>
                      <a:off x="0" y="0"/>
                      <a:ext cx="5486400" cy="3139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2021</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6</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I</w:t>
      </w:r>
      <w:r>
        <w:rPr>
          <w:rStyle w:val="any"/>
          <w:rFonts w:ascii="Segoe UI" w:eastAsia="Segoe UI" w:hAnsi="Segoe UI" w:cs="Segoe UI"/>
          <w:b/>
          <w:bCs/>
          <w:i w:val="0"/>
          <w:iCs w:val="0"/>
          <w:caps w:val="0"/>
          <w:color w:val="404040"/>
          <w:spacing w:val="0"/>
          <w:sz w:val="26"/>
          <w:szCs w:val="26"/>
          <w:shd w:val="clear" w:color="auto" w:fill="FFFFFF"/>
        </w:rPr>
        <w:t>ndigofera tanganyikensis</w:t>
      </w:r>
      <w:r>
        <w:rPr>
          <w:rStyle w:val="any"/>
          <w:rFonts w:ascii="PMingLiU" w:eastAsia="PMingLiU" w:hAnsi="PMingLiU" w:cs="PMingLiU"/>
          <w:b/>
          <w:bCs/>
          <w:i w:val="0"/>
          <w:iCs w:val="0"/>
          <w:caps w:val="0"/>
          <w:color w:val="404040"/>
          <w:spacing w:val="0"/>
          <w:sz w:val="26"/>
          <w:szCs w:val="26"/>
          <w:shd w:val="clear" w:color="auto" w:fill="FFFFFF"/>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2 </w:t>
      </w:r>
      <w:r>
        <w:rPr>
          <w:rStyle w:val="any"/>
          <w:rFonts w:ascii="PMingLiU" w:eastAsia="PMingLiU" w:hAnsi="PMingLiU" w:cs="PMingLiU"/>
          <w:b w:val="0"/>
          <w:bCs w:val="0"/>
          <w:i w:val="0"/>
          <w:iCs w:val="0"/>
          <w:caps w:val="0"/>
          <w:color w:val="404040"/>
          <w:spacing w:val="0"/>
          <w:sz w:val="26"/>
          <w:szCs w:val="26"/>
          <w:shd w:val="clear" w:color="auto" w:fill="FFFFFF"/>
        </w:rPr>
        <w:t>中呈现的纳米粒子过于完美，周围的白色光晕效果看起来很奇怪</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314825" cy="43719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4187" name=""/>
                    <pic:cNvPicPr>
                      <a:picLocks noChangeAspect="1"/>
                    </pic:cNvPicPr>
                  </pic:nvPicPr>
                  <pic:blipFill>
                    <a:blip xmlns:r="http://schemas.openxmlformats.org/officeDocument/2006/relationships" r:embed="rId7"/>
                    <a:stretch>
                      <a:fillRect/>
                    </a:stretch>
                  </pic:blipFill>
                  <pic:spPr>
                    <a:xfrm>
                      <a:off x="0" y="0"/>
                      <a:ext cx="4314825" cy="437197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2023</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9</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Hoya camphorifolia</w:t>
      </w:r>
      <w:r>
        <w:rPr>
          <w:rStyle w:val="any"/>
          <w:rFonts w:ascii="PMingLiU" w:eastAsia="PMingLiU" w:hAnsi="PMingLiU" w:cs="PMingLiU"/>
          <w:b/>
          <w:bCs/>
          <w:i w:val="0"/>
          <w:iCs w:val="0"/>
          <w:caps w:val="0"/>
          <w:color w:val="404040"/>
          <w:spacing w:val="0"/>
          <w:sz w:val="26"/>
          <w:szCs w:val="26"/>
          <w:shd w:val="clear" w:color="auto" w:fill="FFFFFF"/>
        </w:rPr>
        <w:t>指出本文图</w:t>
      </w:r>
      <w:r>
        <w:rPr>
          <w:rStyle w:val="any"/>
          <w:rFonts w:ascii="Segoe UI" w:eastAsia="Segoe UI" w:hAnsi="Segoe UI" w:cs="Segoe UI"/>
          <w:b/>
          <w:bCs/>
          <w:i w:val="0"/>
          <w:iCs w:val="0"/>
          <w:caps w:val="0"/>
          <w:color w:val="404040"/>
          <w:spacing w:val="0"/>
          <w:sz w:val="26"/>
          <w:szCs w:val="26"/>
          <w:shd w:val="clear" w:color="auto" w:fill="FFFFFF"/>
        </w:rPr>
        <w:t>6D</w:t>
      </w:r>
      <w:r>
        <w:rPr>
          <w:rStyle w:val="any"/>
          <w:rFonts w:ascii="PMingLiU" w:eastAsia="PMingLiU" w:hAnsi="PMingLiU" w:cs="PMingLiU"/>
          <w:b/>
          <w:bCs/>
          <w:i w:val="0"/>
          <w:iCs w:val="0"/>
          <w:caps w:val="0"/>
          <w:color w:val="404040"/>
          <w:spacing w:val="0"/>
          <w:sz w:val="26"/>
          <w:szCs w:val="26"/>
          <w:shd w:val="clear" w:color="auto" w:fill="FFFFFF"/>
        </w:rPr>
        <w:t>与其他研究图像重复：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6H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292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93123" name=""/>
                    <pic:cNvPicPr>
                      <a:picLocks noChangeAspect="1"/>
                    </pic:cNvPicPr>
                  </pic:nvPicPr>
                  <pic:blipFill>
                    <a:blip xmlns:r="http://schemas.openxmlformats.org/officeDocument/2006/relationships" r:embed="rId8"/>
                    <a:stretch>
                      <a:fillRect/>
                    </a:stretch>
                  </pic:blipFill>
                  <pic:spPr>
                    <a:xfrm>
                      <a:off x="0" y="0"/>
                      <a:ext cx="5486400" cy="2592923"/>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5J </w:t>
      </w:r>
      <w:r>
        <w:rPr>
          <w:rStyle w:val="any"/>
          <w:rFonts w:ascii="PMingLiU" w:eastAsia="PMingLiU" w:hAnsi="PMingLiU" w:cs="PMingLiU"/>
          <w:b w:val="0"/>
          <w:bCs w:val="0"/>
          <w:i w:val="0"/>
          <w:iCs w:val="0"/>
          <w:caps w:val="0"/>
          <w:color w:val="404040"/>
          <w:spacing w:val="0"/>
          <w:sz w:val="26"/>
          <w:szCs w:val="26"/>
          <w:shd w:val="clear" w:color="auto" w:fill="FFFFFF"/>
        </w:rPr>
        <w:t>来自</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葛根素通过激活</w:t>
      </w:r>
      <w:r>
        <w:rPr>
          <w:rStyle w:val="any"/>
          <w:rFonts w:ascii="Segoe UI" w:eastAsia="Segoe UI" w:hAnsi="Segoe UI" w:cs="Segoe UI"/>
          <w:b w:val="0"/>
          <w:bCs w:val="0"/>
          <w:i w:val="0"/>
          <w:iCs w:val="0"/>
          <w:caps w:val="0"/>
          <w:color w:val="404040"/>
          <w:spacing w:val="0"/>
          <w:sz w:val="26"/>
          <w:szCs w:val="26"/>
          <w:shd w:val="clear" w:color="auto" w:fill="FFFFFF"/>
        </w:rPr>
        <w:t xml:space="preserve"> Wnt </w:t>
      </w:r>
      <w:r>
        <w:rPr>
          <w:rStyle w:val="any"/>
          <w:rFonts w:ascii="PMingLiU" w:eastAsia="PMingLiU" w:hAnsi="PMingLiU" w:cs="PMingLiU"/>
          <w:b w:val="0"/>
          <w:bCs w:val="0"/>
          <w:i w:val="0"/>
          <w:iCs w:val="0"/>
          <w:caps w:val="0"/>
          <w:color w:val="404040"/>
          <w:spacing w:val="0"/>
          <w:sz w:val="26"/>
          <w:szCs w:val="26"/>
          <w:shd w:val="clear" w:color="auto" w:fill="FFFFFF"/>
        </w:rPr>
        <w:t>信号通路增强顺铂对耐药</w:t>
      </w:r>
      <w:r>
        <w:rPr>
          <w:rStyle w:val="any"/>
          <w:rFonts w:ascii="Segoe UI" w:eastAsia="Segoe UI" w:hAnsi="Segoe UI" w:cs="Segoe UI"/>
          <w:b w:val="0"/>
          <w:bCs w:val="0"/>
          <w:i w:val="0"/>
          <w:iCs w:val="0"/>
          <w:caps w:val="0"/>
          <w:color w:val="404040"/>
          <w:spacing w:val="0"/>
          <w:sz w:val="26"/>
          <w:szCs w:val="26"/>
          <w:shd w:val="clear" w:color="auto" w:fill="FFFFFF"/>
        </w:rPr>
        <w:t xml:space="preserve"> A549 </w:t>
      </w:r>
      <w:r>
        <w:rPr>
          <w:rStyle w:val="any"/>
          <w:rFonts w:ascii="PMingLiU" w:eastAsia="PMingLiU" w:hAnsi="PMingLiU" w:cs="PMingLiU"/>
          <w:b w:val="0"/>
          <w:bCs w:val="0"/>
          <w:i w:val="0"/>
          <w:iCs w:val="0"/>
          <w:caps w:val="0"/>
          <w:color w:val="404040"/>
          <w:spacing w:val="0"/>
          <w:sz w:val="26"/>
          <w:szCs w:val="26"/>
          <w:shd w:val="clear" w:color="auto" w:fill="FFFFFF"/>
        </w:rPr>
        <w:t>癌症的体内和体外抗肿瘤作用</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Huang &amp; Du 2020</w:t>
      </w:r>
      <w:r>
        <w:rPr>
          <w:rStyle w:val="any"/>
          <w:rFonts w:ascii="PMingLiU" w:eastAsia="PMingLiU" w:hAnsi="PMingLiU" w:cs="PMingLiU"/>
          <w:b w:val="0"/>
          <w:bCs w:val="0"/>
          <w:i w:val="0"/>
          <w:iCs w:val="0"/>
          <w:caps w:val="0"/>
          <w:color w:val="404040"/>
          <w:spacing w:val="0"/>
          <w:sz w:val="26"/>
          <w:szCs w:val="26"/>
          <w:shd w:val="clear" w:color="auto" w:fill="FFFF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9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330" name=""/>
                    <pic:cNvPicPr>
                      <a:picLocks noChangeAspect="1"/>
                    </pic:cNvPicPr>
                  </pic:nvPicPr>
                  <pic:blipFill>
                    <a:blip xmlns:r="http://schemas.openxmlformats.org/officeDocument/2006/relationships" r:embed="rId9"/>
                    <a:stretch>
                      <a:fillRect/>
                    </a:stretch>
                  </pic:blipFill>
                  <pic:spPr>
                    <a:xfrm>
                      <a:off x="0" y="0"/>
                      <a:ext cx="5486400" cy="187995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6C </w:t>
      </w:r>
      <w:r>
        <w:rPr>
          <w:rStyle w:val="any"/>
          <w:rFonts w:ascii="PMingLiU" w:eastAsia="PMingLiU" w:hAnsi="PMingLiU" w:cs="PMingLiU"/>
          <w:b w:val="0"/>
          <w:bCs w:val="0"/>
          <w:i w:val="0"/>
          <w:iCs w:val="0"/>
          <w:caps w:val="0"/>
          <w:color w:val="404040"/>
          <w:spacing w:val="0"/>
          <w:sz w:val="26"/>
          <w:szCs w:val="26"/>
          <w:shd w:val="clear" w:color="auto" w:fill="FFFFFF"/>
        </w:rPr>
        <w:t>摘自</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通过多功能纳米粒子共同递送</w:t>
      </w:r>
      <w:r>
        <w:rPr>
          <w:rStyle w:val="any"/>
          <w:rFonts w:ascii="Segoe UI" w:eastAsia="Segoe UI" w:hAnsi="Segoe UI" w:cs="Segoe UI"/>
          <w:b w:val="0"/>
          <w:bCs w:val="0"/>
          <w:i w:val="0"/>
          <w:iCs w:val="0"/>
          <w:caps w:val="0"/>
          <w:color w:val="404040"/>
          <w:spacing w:val="0"/>
          <w:sz w:val="26"/>
          <w:szCs w:val="26"/>
          <w:shd w:val="clear" w:color="auto" w:fill="FFFFFF"/>
        </w:rPr>
        <w:t xml:space="preserve"> plantamajoside </w:t>
      </w:r>
      <w:r>
        <w:rPr>
          <w:rStyle w:val="any"/>
          <w:rFonts w:ascii="PMingLiU" w:eastAsia="PMingLiU" w:hAnsi="PMingLiU" w:cs="PMingLiU"/>
          <w:b w:val="0"/>
          <w:bCs w:val="0"/>
          <w:i w:val="0"/>
          <w:iCs w:val="0"/>
          <w:caps w:val="0"/>
          <w:color w:val="404040"/>
          <w:spacing w:val="0"/>
          <w:sz w:val="26"/>
          <w:szCs w:val="26"/>
          <w:shd w:val="clear" w:color="auto" w:fill="FFFFFF"/>
        </w:rPr>
        <w:t>和索拉非尼，通过重新编程肿瘤缺氧微环境来对抗肝细胞癌的耐药性</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 xml:space="preserve">Zan </w:t>
      </w:r>
      <w:r>
        <w:rPr>
          <w:rStyle w:val="any"/>
          <w:rFonts w:ascii="PMingLiU" w:eastAsia="PMingLiU" w:hAnsi="PMingLiU" w:cs="PMingLiU"/>
          <w:b w:val="0"/>
          <w:bCs w:val="0"/>
          <w:i w:val="0"/>
          <w:iCs w:val="0"/>
          <w:caps w:val="0"/>
          <w:color w:val="404040"/>
          <w:spacing w:val="0"/>
          <w:sz w:val="26"/>
          <w:szCs w:val="26"/>
          <w:shd w:val="clear" w:color="auto" w:fill="FFFFFF"/>
        </w:rPr>
        <w:t>等人，</w:t>
      </w:r>
      <w:r>
        <w:rPr>
          <w:rStyle w:val="any"/>
          <w:rFonts w:ascii="Segoe UI" w:eastAsia="Segoe UI" w:hAnsi="Segoe UI" w:cs="Segoe UI"/>
          <w:b w:val="0"/>
          <w:bCs w:val="0"/>
          <w:i w:val="0"/>
          <w:iCs w:val="0"/>
          <w:caps w:val="0"/>
          <w:color w:val="404040"/>
          <w:spacing w:val="0"/>
          <w:sz w:val="26"/>
          <w:szCs w:val="26"/>
          <w:shd w:val="clear" w:color="auto" w:fill="FFFFFF"/>
        </w:rPr>
        <w:t xml:space="preserve">2019 </w:t>
      </w:r>
      <w:r>
        <w:rPr>
          <w:rStyle w:val="any"/>
          <w:rFonts w:ascii="PMingLiU" w:eastAsia="PMingLiU" w:hAnsi="PMingLiU" w:cs="PMingLiU"/>
          <w:b w:val="0"/>
          <w:bCs w:val="0"/>
          <w:i w:val="0"/>
          <w:iCs w:val="0"/>
          <w:caps w:val="0"/>
          <w:color w:val="404040"/>
          <w:spacing w:val="0"/>
          <w:sz w:val="26"/>
          <w:szCs w:val="26"/>
          <w:shd w:val="clear" w:color="auto" w:fill="FFFFFF"/>
        </w:rPr>
        <w:t>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686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98337" name=""/>
                    <pic:cNvPicPr>
                      <a:picLocks noChangeAspect="1"/>
                    </pic:cNvPicPr>
                  </pic:nvPicPr>
                  <pic:blipFill>
                    <a:blip xmlns:r="http://schemas.openxmlformats.org/officeDocument/2006/relationships" r:embed="rId10"/>
                    <a:stretch>
                      <a:fillRect/>
                    </a:stretch>
                  </pic:blipFill>
                  <pic:spPr>
                    <a:xfrm>
                      <a:off x="0" y="0"/>
                      <a:ext cx="5486400" cy="1686863"/>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404040"/>
          <w:spacing w:val="0"/>
          <w:sz w:val="26"/>
          <w:szCs w:val="26"/>
          <w:shd w:val="clear" w:color="auto" w:fill="FFFFFF"/>
        </w:rPr>
        <w:t>本文图</w:t>
      </w:r>
      <w:r>
        <w:rPr>
          <w:rStyle w:val="any"/>
          <w:rFonts w:ascii="Segoe UI" w:eastAsia="Segoe UI" w:hAnsi="Segoe UI" w:cs="Segoe UI"/>
          <w:b/>
          <w:bCs/>
          <w:i w:val="0"/>
          <w:iCs w:val="0"/>
          <w:caps w:val="0"/>
          <w:color w:val="404040"/>
          <w:spacing w:val="0"/>
          <w:sz w:val="26"/>
          <w:szCs w:val="26"/>
          <w:shd w:val="clear" w:color="auto" w:fill="FFFFFF"/>
        </w:rPr>
        <w:t>6D</w:t>
      </w:r>
      <w:r>
        <w:rPr>
          <w:rStyle w:val="any"/>
          <w:rFonts w:ascii="PMingLiU" w:eastAsia="PMingLiU" w:hAnsi="PMingLiU" w:cs="PMingLiU"/>
          <w:b/>
          <w:bCs/>
          <w:i w:val="0"/>
          <w:iCs w:val="0"/>
          <w:caps w:val="0"/>
          <w:color w:val="404040"/>
          <w:spacing w:val="0"/>
          <w:sz w:val="26"/>
          <w:szCs w:val="26"/>
          <w:shd w:val="clear" w:color="auto" w:fill="FFFFFF"/>
        </w:rPr>
        <w:t>和</w:t>
      </w:r>
      <w:r>
        <w:rPr>
          <w:rStyle w:val="any"/>
          <w:rFonts w:ascii="Segoe UI" w:eastAsia="Segoe UI" w:hAnsi="Segoe UI" w:cs="Segoe UI"/>
          <w:b/>
          <w:bCs/>
          <w:i w:val="0"/>
          <w:iCs w:val="0"/>
          <w:caps w:val="0"/>
          <w:color w:val="404040"/>
          <w:spacing w:val="0"/>
          <w:sz w:val="26"/>
          <w:szCs w:val="26"/>
          <w:shd w:val="clear" w:color="auto" w:fill="FFFFFF"/>
        </w:rPr>
        <w:t>6H</w:t>
      </w:r>
      <w:r>
        <w:rPr>
          <w:rStyle w:val="any"/>
          <w:rFonts w:ascii="PMingLiU" w:eastAsia="PMingLiU" w:hAnsi="PMingLiU" w:cs="PMingLiU"/>
          <w:b/>
          <w:bCs/>
          <w:i w:val="0"/>
          <w:iCs w:val="0"/>
          <w:caps w:val="0"/>
          <w:color w:val="404040"/>
          <w:spacing w:val="0"/>
          <w:sz w:val="26"/>
          <w:szCs w:val="26"/>
          <w:shd w:val="clear" w:color="auto" w:fill="FFFFFF"/>
        </w:rPr>
        <w:t>还存在其他重复：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图</w:t>
      </w:r>
      <w:r>
        <w:rPr>
          <w:rStyle w:val="any"/>
          <w:rFonts w:ascii="Times New Roman" w:eastAsia="Times New Roman" w:hAnsi="Times New Roman" w:cs="Times New Roman"/>
          <w:spacing w:val="8"/>
          <w:sz w:val="26"/>
          <w:szCs w:val="26"/>
        </w:rPr>
        <w:t xml:space="preserve"> 6D </w:t>
      </w:r>
      <w:r>
        <w:rPr>
          <w:rStyle w:val="any"/>
          <w:rFonts w:ascii="PMingLiU" w:eastAsia="PMingLiU" w:hAnsi="PMingLiU" w:cs="PMingLiU"/>
          <w:spacing w:val="8"/>
          <w:sz w:val="26"/>
          <w:szCs w:val="26"/>
        </w:rPr>
        <w:t>来自</w:t>
      </w:r>
      <w:r>
        <w:rPr>
          <w:rStyle w:val="any"/>
          <w:rFonts w:ascii="Times New Roman" w:eastAsia="Times New Roman" w:hAnsi="Times New Roman" w:cs="Times New Roman"/>
          <w:spacing w:val="8"/>
          <w:sz w:val="26"/>
          <w:szCs w:val="26"/>
        </w:rPr>
        <w:t>“</w:t>
      </w:r>
      <w:r>
        <w:rPr>
          <w:rStyle w:val="any"/>
          <w:rFonts w:ascii="PMingLiU" w:eastAsia="PMingLiU" w:hAnsi="PMingLiU" w:cs="PMingLiU"/>
          <w:spacing w:val="8"/>
          <w:sz w:val="26"/>
          <w:szCs w:val="26"/>
        </w:rPr>
        <w:t>鱼藤酮通过</w:t>
      </w:r>
      <w:r>
        <w:rPr>
          <w:rStyle w:val="any"/>
          <w:rFonts w:ascii="Times New Roman" w:eastAsia="Times New Roman" w:hAnsi="Times New Roman" w:cs="Times New Roman"/>
          <w:spacing w:val="8"/>
          <w:sz w:val="26"/>
          <w:szCs w:val="26"/>
        </w:rPr>
        <w:t xml:space="preserve"> PI3K/AKT </w:t>
      </w:r>
      <w:r>
        <w:rPr>
          <w:rStyle w:val="any"/>
          <w:rFonts w:ascii="PMingLiU" w:eastAsia="PMingLiU" w:hAnsi="PMingLiU" w:cs="PMingLiU"/>
          <w:spacing w:val="8"/>
          <w:sz w:val="26"/>
          <w:szCs w:val="26"/>
        </w:rPr>
        <w:t>通路抑制结肠癌细胞增殖、运动和上皮间质转化及裸鼠肿瘤形成</w:t>
      </w:r>
      <w:r>
        <w:rPr>
          <w:rStyle w:val="any"/>
          <w:rFonts w:ascii="Times New Roman" w:eastAsia="Times New Roman" w:hAnsi="Times New Roman" w:cs="Times New Roman"/>
          <w:spacing w:val="8"/>
          <w:sz w:val="26"/>
          <w:szCs w:val="26"/>
        </w:rPr>
        <w:t>”</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Xue et al 2020</w:t>
      </w:r>
      <w:r>
        <w:rPr>
          <w:rStyle w:val="any"/>
          <w:rFonts w:ascii="PMingLiU" w:eastAsia="PMingLiU" w:hAnsi="PMingLiU" w:cs="PMingLiU"/>
          <w:spacing w:val="8"/>
          <w:sz w:val="26"/>
          <w:szCs w:val="26"/>
        </w:rPr>
        <w:t>），然后是图</w:t>
      </w:r>
      <w:r>
        <w:rPr>
          <w:rStyle w:val="any"/>
          <w:rFonts w:ascii="Times New Roman" w:eastAsia="Times New Roman" w:hAnsi="Times New Roman" w:cs="Times New Roman"/>
          <w:spacing w:val="8"/>
          <w:sz w:val="26"/>
          <w:szCs w:val="26"/>
        </w:rPr>
        <w:t>6H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88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4049" name=""/>
                    <pic:cNvPicPr>
                      <a:picLocks noChangeAspect="1"/>
                    </pic:cNvPicPr>
                  </pic:nvPicPr>
                  <pic:blipFill>
                    <a:blip xmlns:r="http://schemas.openxmlformats.org/officeDocument/2006/relationships" r:embed="rId11"/>
                    <a:stretch>
                      <a:fillRect/>
                    </a:stretch>
                  </pic:blipFill>
                  <pic:spPr>
                    <a:xfrm>
                      <a:off x="0" y="0"/>
                      <a:ext cx="5486400" cy="1788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本文图</w:t>
      </w:r>
      <w:r>
        <w:rPr>
          <w:rStyle w:val="any"/>
          <w:rFonts w:ascii="Times New Roman" w:eastAsia="Times New Roman" w:hAnsi="Times New Roman" w:cs="Times New Roman"/>
          <w:b/>
          <w:bCs/>
          <w:spacing w:val="8"/>
        </w:rPr>
        <w:t>2C</w:t>
      </w:r>
      <w:r>
        <w:rPr>
          <w:rStyle w:val="any"/>
          <w:rFonts w:ascii="PMingLiU" w:eastAsia="PMingLiU" w:hAnsi="PMingLiU" w:cs="PMingLiU"/>
          <w:b/>
          <w:bCs/>
          <w:spacing w:val="8"/>
        </w:rPr>
        <w:t>存在图像操纵：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：每一组显示</w:t>
      </w:r>
      <w:r>
        <w:rPr>
          <w:rStyle w:val="any"/>
          <w:rFonts w:ascii="Times New Roman" w:eastAsia="Times New Roman" w:hAnsi="Times New Roman" w:cs="Times New Roman"/>
          <w:spacing w:val="8"/>
        </w:rPr>
        <w:t xml:space="preserve"> PDMAEMA-NPs </w:t>
      </w:r>
      <w:r>
        <w:rPr>
          <w:rStyle w:val="any"/>
          <w:rFonts w:ascii="PMingLiU" w:eastAsia="PMingLiU" w:hAnsi="PMingLiU" w:cs="PMingLiU"/>
          <w:spacing w:val="8"/>
        </w:rPr>
        <w:t>浓度的图像，都是对应</w:t>
      </w:r>
      <w:r>
        <w:rPr>
          <w:rStyle w:val="any"/>
          <w:rFonts w:ascii="Times New Roman" w:eastAsia="Times New Roman" w:hAnsi="Times New Roman" w:cs="Times New Roman"/>
          <w:spacing w:val="8"/>
        </w:rPr>
        <w:t xml:space="preserve"> CPDMAEMA-NP </w:t>
      </w:r>
      <w:r>
        <w:rPr>
          <w:rStyle w:val="any"/>
          <w:rFonts w:ascii="PMingLiU" w:eastAsia="PMingLiU" w:hAnsi="PMingLiU" w:cs="PMingLiU"/>
          <w:spacing w:val="8"/>
        </w:rPr>
        <w:t>图像亮度较暗的版本，但图像被旋转了</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08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72040" name=""/>
                    <pic:cNvPicPr>
                      <a:picLocks noChangeAspect="1"/>
                    </pic:cNvPicPr>
                  </pic:nvPicPr>
                  <pic:blipFill>
                    <a:blip xmlns:r="http://schemas.openxmlformats.org/officeDocument/2006/relationships" r:embed="rId12"/>
                    <a:stretch>
                      <a:fillRect/>
                    </a:stretch>
                  </pic:blipFill>
                  <pic:spPr>
                    <a:xfrm>
                      <a:off x="0" y="0"/>
                      <a:ext cx="5486400" cy="29930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w:t>
      </w:r>
      <w:r>
        <w:rPr>
          <w:rStyle w:val="any"/>
          <w:rFonts w:ascii="Times New Roman" w:eastAsia="Times New Roman" w:hAnsi="Times New Roman" w:cs="Times New Roman"/>
          <w:b/>
          <w:bCs/>
          <w:spacing w:val="8"/>
        </w:rPr>
        <w:t>WB</w:t>
      </w:r>
      <w:r>
        <w:rPr>
          <w:rStyle w:val="any"/>
          <w:rFonts w:ascii="PMingLiU" w:eastAsia="PMingLiU" w:hAnsi="PMingLiU" w:cs="PMingLiU"/>
          <w:b/>
          <w:bCs/>
          <w:spacing w:val="8"/>
        </w:rPr>
        <w:t>条带与多篇研究图像重复：</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Micheliolide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炎症小体的激活并调节</w:t>
      </w:r>
      <w:r>
        <w:rPr>
          <w:rStyle w:val="any"/>
          <w:rFonts w:ascii="Times New Roman" w:eastAsia="Times New Roman" w:hAnsi="Times New Roman" w:cs="Times New Roman"/>
          <w:spacing w:val="8"/>
        </w:rPr>
        <w:t xml:space="preserve"> NF-κB </w:t>
      </w:r>
      <w:r>
        <w:rPr>
          <w:rStyle w:val="any"/>
          <w:rFonts w:ascii="PMingLiU" w:eastAsia="PMingLiU" w:hAnsi="PMingLiU" w:cs="PMingLiU"/>
          <w:spacing w:val="8"/>
        </w:rPr>
        <w:t>信号通路以维持</w:t>
      </w:r>
      <w:r>
        <w:rPr>
          <w:rStyle w:val="any"/>
          <w:rFonts w:ascii="Times New Roman" w:eastAsia="Times New Roman" w:hAnsi="Times New Roman" w:cs="Times New Roman"/>
          <w:spacing w:val="8"/>
        </w:rPr>
        <w:t xml:space="preserve"> Th1/Th2 </w:t>
      </w:r>
      <w:r>
        <w:rPr>
          <w:rStyle w:val="any"/>
          <w:rFonts w:ascii="PMingLiU" w:eastAsia="PMingLiU" w:hAnsi="PMingLiU" w:cs="PMingLiU"/>
          <w:spacing w:val="8"/>
        </w:rPr>
        <w:t>平衡，从而缓解强直性脊柱炎（</w:t>
      </w:r>
      <w:r>
        <w:rPr>
          <w:rStyle w:val="any"/>
          <w:rFonts w:ascii="Times New Roman" w:eastAsia="Times New Roman" w:hAnsi="Times New Roman" w:cs="Times New Roman"/>
          <w:spacing w:val="8"/>
        </w:rPr>
        <w:t>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Tian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1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93644" name=""/>
                    <pic:cNvPicPr>
                      <a:picLocks noChangeAspect="1"/>
                    </pic:cNvPicPr>
                  </pic:nvPicPr>
                  <pic:blipFill>
                    <a:blip xmlns:r="http://schemas.openxmlformats.org/officeDocument/2006/relationships" r:embed="rId13"/>
                    <a:stretch>
                      <a:fillRect/>
                    </a:stretch>
                  </pic:blipFill>
                  <pic:spPr>
                    <a:xfrm>
                      <a:off x="0" y="0"/>
                      <a:ext cx="5486400" cy="2021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对照条带被重复使用。它在</w:t>
      </w:r>
      <w:r>
        <w:rPr>
          <w:rStyle w:val="any"/>
          <w:rFonts w:ascii="Times New Roman" w:eastAsia="Times New Roman" w:hAnsi="Times New Roman" w:cs="Times New Roman"/>
          <w:spacing w:val="8"/>
        </w:rPr>
        <w:t>“</w:t>
      </w:r>
      <w:r>
        <w:rPr>
          <w:rStyle w:val="any"/>
          <w:rFonts w:ascii="PMingLiU" w:eastAsia="PMingLiU" w:hAnsi="PMingLiU" w:cs="PMingLiU"/>
          <w:spacing w:val="8"/>
        </w:rPr>
        <w:t>川芎嗪通过调节</w:t>
      </w:r>
      <w:r>
        <w:rPr>
          <w:rStyle w:val="any"/>
          <w:rFonts w:ascii="Times New Roman" w:eastAsia="Times New Roman" w:hAnsi="Times New Roman" w:cs="Times New Roman"/>
          <w:spacing w:val="8"/>
        </w:rPr>
        <w:t xml:space="preserve"> PTEN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通路缓解肺癌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Dong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）一文的图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1F </w:t>
      </w:r>
      <w:r>
        <w:rPr>
          <w:rStyle w:val="any"/>
          <w:rFonts w:ascii="PMingLiU" w:eastAsia="PMingLiU" w:hAnsi="PMingLiU" w:cs="PMingLiU"/>
          <w:spacing w:val="8"/>
        </w:rPr>
        <w:t>中以不同泳道的形式再次出现了两次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80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64089" name=""/>
                    <pic:cNvPicPr>
                      <a:picLocks noChangeAspect="1"/>
                    </pic:cNvPicPr>
                  </pic:nvPicPr>
                  <pic:blipFill>
                    <a:blip xmlns:r="http://schemas.openxmlformats.org/officeDocument/2006/relationships" r:embed="rId14"/>
                    <a:stretch>
                      <a:fillRect/>
                    </a:stretch>
                  </pic:blipFill>
                  <pic:spPr>
                    <a:xfrm>
                      <a:off x="0" y="0"/>
                      <a:ext cx="5486400" cy="128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这里是在调整比例后对这些重复图像进行的对比</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74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56068" name=""/>
                    <pic:cNvPicPr>
                      <a:picLocks noChangeAspect="1"/>
                    </pic:cNvPicPr>
                  </pic:nvPicPr>
                  <pic:blipFill>
                    <a:blip xmlns:r="http://schemas.openxmlformats.org/officeDocument/2006/relationships" r:embed="rId15"/>
                    <a:stretch>
                      <a:fillRect/>
                    </a:stretch>
                  </pic:blipFill>
                  <pic:spPr>
                    <a:xfrm>
                      <a:off x="0" y="0"/>
                      <a:ext cx="5486400" cy="35717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再次指出本文结果与同年的多篇研究图像重复：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我们发现贵文中所展示的图像与其他论文中所展示的图像之间存在意外的重复（请见下方附图）。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78639" name=""/>
                    <pic:cNvPicPr>
                      <a:picLocks noChangeAspect="1"/>
                    </pic:cNvPicPr>
                  </pic:nvPicPr>
                  <pic:blipFill>
                    <a:blip xmlns:r="http://schemas.openxmlformats.org/officeDocument/2006/relationships" r:embed="rId16"/>
                    <a:stretch>
                      <a:fillRect/>
                    </a:stretch>
                  </pic:blipFill>
                  <pic:spPr>
                    <a:xfrm>
                      <a:off x="0" y="0"/>
                      <a:ext cx="5486400" cy="300228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涉及的论文如下：</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https://pubmed.ncbi.nlm.nih.gov/35117521/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https://pubmed.ncbi.nlm.nih.gov/32953791/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https://pubmed.ncbi.nlm.nih.gov/32090639/</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https://pubmed.ncbi.nlm.nih.gov/33490165/</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我们将通知相关出版商以解决这些问题。</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此致敬礼，</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https://pubpeer.com/publications/CD5AD4DA1EF1C58E7EB8DF4B183A2A#0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00175" cy="140630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51821" name=""/>
                    <pic:cNvPicPr>
                      <a:picLocks noChangeAspect="1"/>
                    </pic:cNvPicPr>
                  </pic:nvPicPr>
                  <pic:blipFill>
                    <a:blip xmlns:r="http://schemas.openxmlformats.org/officeDocument/2006/relationships" r:embed="rId17"/>
                    <a:stretch>
                      <a:fillRect/>
                    </a:stretch>
                  </pic:blipFill>
                  <pic:spPr>
                    <a:xfrm>
                      <a:off x="0" y="0"/>
                      <a:ext cx="1400175" cy="1406303"/>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911&amp;idx=1&amp;sn=e8020442c6b86413e5363b2ef3b59a9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