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实在尴尬，勘误居然也重复！南京医科大学附属常州第二人民医院朱晟论文被关注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00:05:27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4E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RRM2 Regulated By LINC00667/miR-143-3p Signal Is Responsible For Non-Small Cell Lung Cancer Cell Progression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Yang et al 2019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2E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9621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570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4I</w:t>
      </w:r>
      <w:r>
        <w:rPr>
          <w:rStyle w:val="any"/>
          <w:rFonts w:ascii="PMingLiU" w:eastAsia="PMingLiU" w:hAnsi="PMingLiU" w:cs="PMingLiU"/>
          <w:spacing w:val="8"/>
        </w:rPr>
        <w:t>。两个三元组和一对面板惊人地相似，有许多令人难以置信的共同点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单元格，尤其是在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Q4</w:t>
      </w:r>
      <w:r>
        <w:rPr>
          <w:rStyle w:val="any"/>
          <w:rFonts w:ascii="PMingLiU" w:eastAsia="PMingLiU" w:hAnsi="PMingLiU" w:cs="PMingLiU"/>
          <w:spacing w:val="8"/>
        </w:rPr>
        <w:t>象限。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0765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9606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本文已于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29</w:t>
      </w:r>
      <w:r>
        <w:rPr>
          <w:rStyle w:val="any"/>
          <w:rFonts w:ascii="PMingLiU" w:eastAsia="PMingLiU" w:hAnsi="PMingLiU" w:cs="PMingLiU"/>
          <w:spacing w:val="8"/>
        </w:rPr>
        <w:t>日更正：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https://pubmed.ncbi.nlm.nih.gov/38482419/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Translational Cancer Research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月号上，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Zhu</w:t>
      </w:r>
      <w:r>
        <w:rPr>
          <w:rStyle w:val="any"/>
          <w:rFonts w:ascii="PMingLiU" w:eastAsia="PMingLiU" w:hAnsi="PMingLiU" w:cs="PMingLiU"/>
          <w:spacing w:val="8"/>
        </w:rPr>
        <w:t>等人撰写的文章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LncRNA FAM66C inhibits pancreatic cancer progression by sponging miR-574-3p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）发表，由于滥用了图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2E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4I</w:t>
      </w:r>
      <w:r>
        <w:rPr>
          <w:rStyle w:val="any"/>
          <w:rFonts w:ascii="PMingLiU" w:eastAsia="PMingLiU" w:hAnsi="PMingLiU" w:cs="PMingLiU"/>
          <w:spacing w:val="8"/>
        </w:rPr>
        <w:t>中的数据，图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中出现了一些错误。应将整个图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更正如下，图中的图例保持原样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校正后的图显示了意外的重叠（见下图）。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6192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6264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这会影响两份主要出版物：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https://pubmed.ncbi.nlm.nih.gov/35117528/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以及已发布的勘误表：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https://pubmed.ncbi.nlm.nih.gov/38482419/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我们将通知出版商解决此问题。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顺致敬意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Rene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#5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我感到失望的是，编辑们没有解释图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中导致图像组件从不同作者已经发布的图中重用的具体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错误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https://tcr.amegroups.org/article/view/37544/html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622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8881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朱晟，男，常州市第二人民医院肝胆外科主任医师。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1997</w:t>
      </w:r>
      <w:r>
        <w:rPr>
          <w:rStyle w:val="any"/>
          <w:rFonts w:ascii="PMingLiU" w:eastAsia="PMingLiU" w:hAnsi="PMingLiU" w:cs="PMingLiU"/>
          <w:spacing w:val="8"/>
        </w:rPr>
        <w:t>年毕业于北京医科大学。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2007</w:t>
      </w:r>
      <w:r>
        <w:rPr>
          <w:rStyle w:val="any"/>
          <w:rFonts w:ascii="PMingLiU" w:eastAsia="PMingLiU" w:hAnsi="PMingLiU" w:cs="PMingLiU"/>
          <w:spacing w:val="8"/>
        </w:rPr>
        <w:t>年于上海第二军医大学附属东方肝胆外科医院进修，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2010</w:t>
      </w:r>
      <w:r>
        <w:rPr>
          <w:rStyle w:val="any"/>
          <w:rFonts w:ascii="PMingLiU" w:eastAsia="PMingLiU" w:hAnsi="PMingLiU" w:cs="PMingLiU"/>
          <w:spacing w:val="8"/>
        </w:rPr>
        <w:t>年于江苏省人民医院学习微创技术。能熟练开展普外科各类腹腔镜手术，如腹腔镜胆囊切除、腹腔镜胆总管探查、腹腔镜疝修补术、腹腔镜脾切除、腹腔镜肝切除等微创治疗。对复杂的肝胆胰脾疾病具备比较丰富的临床诊疗经验。参加南京医科大学和常州市科技局科研项目各一项，中华系列杂志及核心期刊发表论文十余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https://pubpeer.com/publications/E050AD491D7F7F5C460DA8675FACD6#0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443&amp;idx=4&amp;sn=2d78b0ad2e6e7a2f809a4e289a582f3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