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大连医科大学附属第一医院的论文被撤稿，因存在图像重复问题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Ex Vivo Stromal Cell-Derived Factor 1-Mediated Differentiation of Mouse Bone Marrow Mesenchymal Stem Cells into Hepatocytes Is Enhanced by Chinese Medicine Yiguanjian Drug-Containing Serum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期刊：Evidence-based Complementary and Alternative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大连医科大学附属第一医院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发表时间：2016年4月14日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10.1155/2016/7380439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撤稿原因：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91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06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5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81273925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81573751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中的图像看起来完全相同。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7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0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38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22137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67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213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存在一对重叠面板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16253" cy="822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52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625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上述文章经责任编辑龚跃文（Yuewen Gong）与约翰威利父子出版有限公司（John Wiley &amp; Sons Ltd）协商一致，现予以撤稿。此次撤稿源于最初在PubPeer[1]上提出的疑虑，该平台指出文章中的图表存在问题。具体而言：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图4(b)（子图a4）与图6(c)（子图b3）中似乎存在重复区域。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图1(e)似乎与图3(a)重复。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表示，这些错误是由于在准备稿件时的疏忽所致，并就未能发现这一问题而致歉。作者提供了图6(c)的替换图像；然而，编辑部对数据的可靠性仍存有疑虑。因此，经编辑部同意，基于上述疑虑，该文章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不过，作者不同意此次撤稿决定。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https://onlinelibrary.wiley.com/doi/10.1155/ecam/9812485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53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11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195&amp;idx=3&amp;sn=408b4d8c06e8f13283a5000077a73b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