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武汉中心医院的论文被撤稿，因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迁移和侵袭实验数据面板存在多处重叠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MicroRNA?432?5p inhibits cell migration and invasion by targeting CXCL5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and Therapeutic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武汉第一医院&amp;武汉中心医院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发表时间：2021年1月29日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10.3892/etm.2021.9732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Transwell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迁移和侵袭实验的大量数据面板存在重叠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导致对数据信心不足。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11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48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本研究得到武汉市卫生和计划生育委员会科研项目（资助编号：WZ16A06）的支持。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：部分区域看起来相似度高于预期。需注意，在图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中，相似性仅为部分存在，即部分细胞看起来相似，但并非全部。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6715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90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论文发表后，一位细心的读者向编辑指出，关于图2D和图4D所示的Transwell迁移和侵袭实验，该图中的大量面板显示出数据重叠的证据[具体而言，图2D中有五对数据面板，图4D中有两对数据面板（方向不同）被发现存在重叠]。由于在这组图中发现了大量数据重复事件，《Experimental and Therapeutic Medicine》杂志的编辑决定，鉴于对所呈现数据的信心不足，应从该杂志撤回此论文。编辑部曾要求作者对这些疑虑作出解释，但未收到回复。编辑就此次撤稿给读者带来的任何不便表示歉意。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https://pubpeer.com/publications/41D0471142A579002F9206DC36E8A5#0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08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03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07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1&amp;sn=eb5fdc950fedf19b062f53c064e331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