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应作者要求，中北大学的论文被撤稿，因细胞实验数据存不一致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Ion-conductive hydrogel sensor prepared with alginate crosslinker for wide-range motion and temperature monitoring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期刊：Carbohydrate Polymers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中北大学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发表时间：2025年1月19日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10.1016/j.carbpol.2025.123278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与细胞实验相关的数据集中存在不一致之处，这可能会影响关键结论的可靠性。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4542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6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4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本研究得到山西省基础研究计划（编号：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202203021222046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52303162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）以及聚合物材料工程国家重点实验室（四川大学）开放课题（资助编号：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sklpme2023-3-14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中存在两幅部分重叠的图像。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675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应作者要求已被撤回。在收到PubPeer上的一条评论后，作者进行了彻底的重新审查，发现与细胞实验相关的数据集中存在不一致之处，这可能会影响关键结论的可靠性。为确保学术严谨性，作者正在对所有实验数据和分析过程进行全面核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作者对于给期刊和读者带来的任何不便深表歉意。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https://www.sciencedirect.com/science/article/pii/S0144861725000591?via%3Dihub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786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73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40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2&amp;sn=54e4acac6c16af66266dca1ef76ce52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