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!-- Generated by Aspose.Words for .NET 18.11 -->
  <w:body>
    <w:p>
      <w:pPr>
        <w:pStyle w:val="richmediatitle"/>
        <w:pBdr>
          <w:top w:val="none" w:sz="0" w:space="0" w:color="auto"/>
          <w:left w:val="none" w:sz="0" w:space="0" w:color="auto"/>
          <w:right w:val="none" w:sz="0" w:space="0" w:color="auto"/>
        </w:pBdr>
        <w:spacing w:before="0" w:after="195"/>
        <w:ind w:left="300" w:right="300"/>
        <w:rPr>
          <w:rFonts w:ascii="Times New Roman" w:eastAsia="Times New Roman" w:hAnsi="Times New Roman" w:cs="Times New Roman"/>
          <w:b w:val="0"/>
          <w:bCs w:val="0"/>
          <w:spacing w:val="8"/>
          <w:sz w:val="33"/>
          <w:szCs w:val="33"/>
        </w:rPr>
      </w:pPr>
      <w:hyperlink r:id="rId4" w:tgtFrame="_blank" w:history="1"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宁夏医科大学总医院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美国堪萨斯大学</w:t>
        </w:r>
        <w:r>
          <w:rPr>
            <w:rStyle w:val="a"/>
            <w:rFonts w:ascii="Times New Roman" w:eastAsia="Times New Roman" w:hAnsi="Times New Roman" w:cs="Times New Roman"/>
            <w:b w:val="0"/>
            <w:bCs w:val="0"/>
            <w:spacing w:val="8"/>
          </w:rPr>
          <w:t>&amp;</w:t>
        </w:r>
        <w:r>
          <w:rPr>
            <w:rStyle w:val="a"/>
            <w:rFonts w:ascii="PMingLiU" w:eastAsia="PMingLiU" w:hAnsi="PMingLiU" w:cs="PMingLiU"/>
            <w:b w:val="0"/>
            <w:bCs w:val="0"/>
            <w:spacing w:val="8"/>
          </w:rPr>
          <w:t>中山市人民医院的论文被撤稿，因文章部分图像与他文部分相同且对应不同细胞类型和处理方式</w:t>
        </w:r>
      </w:hyperlink>
    </w:p>
    <w:p>
      <w:pPr>
        <w:pStyle w:val="richmediametalist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150" w:line="384" w:lineRule="atLeast"/>
        <w:ind w:left="300" w:right="300"/>
        <w:rPr>
          <w:rFonts w:ascii="Times New Roman" w:eastAsia="Times New Roman" w:hAnsi="Times New Roman" w:cs="Times New Roman"/>
          <w:spacing w:val="8"/>
        </w:rPr>
      </w:pPr>
      <w:r>
        <w:rPr>
          <w:rStyle w:val="richmediameta"/>
          <w:rFonts w:ascii="PMingLiU" w:eastAsia="PMingLiU" w:hAnsi="PMingLiU" w:cs="PMingLiU"/>
          <w:color w:val="A5A5A5"/>
          <w:spacing w:val="8"/>
        </w:rPr>
        <w:t>净研行动</w:t>
      </w:r>
      <w:hyperlink r:id="rId5" w:history="1">
        <w:bookmarkStart w:id="0" w:name="js_name"/>
        <w:r>
          <w:rPr>
            <w:rStyle w:val="a"/>
            <w:rFonts w:ascii="PMingLiU" w:eastAsia="PMingLiU" w:hAnsi="PMingLiU" w:cs="PMingLiU"/>
            <w:spacing w:val="8"/>
            <w:sz w:val="23"/>
            <w:szCs w:val="23"/>
          </w:rPr>
          <w:t>净研行动</w:t>
        </w:r>
      </w:hyperlink>
      <w:bookmarkEnd w:id="0"/>
      <w:r>
        <w:rPr>
          <w:rStyle w:val="richmediametalistem"/>
          <w:rFonts w:ascii="Times New Roman" w:eastAsia="Times New Roman" w:hAnsi="Times New Roman" w:cs="Times New Roman"/>
          <w:color w:val="A5A5A5"/>
          <w:spacing w:val="8"/>
          <w:sz w:val="23"/>
          <w:szCs w:val="23"/>
        </w:rPr>
        <w:t>2025-04-15 10:58:00</w:t>
      </w:r>
      <w:r>
        <w:rPr>
          <w:rStyle w:val="richmediametalistem"/>
          <w:rFonts w:ascii="PMingLiU" w:eastAsia="PMingLiU" w:hAnsi="PMingLiU" w:cs="PMingLiU"/>
          <w:color w:val="A5A5A5"/>
          <w:spacing w:val="8"/>
          <w:sz w:val="23"/>
          <w:szCs w:val="23"/>
        </w:rPr>
        <w:t>浙江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01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问题论文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标题：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Resveratrol Derivative, Trans-3, 5, 4′-Trimethoxystilbene Sensitizes Osteosarcoma Cells to Apoptosis via ROS-Induced Caspases Activation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期刊：Oxidative Medicine and Cellular Longevity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单位：</w:t>
      </w:r>
      <w:r>
        <w:rPr>
          <w:rStyle w:val="any"/>
          <w:rFonts w:ascii="Microsoft YaHei UI" w:eastAsia="Microsoft YaHei UI" w:hAnsi="Microsoft YaHei UI" w:cs="Microsoft YaHei UI"/>
          <w:color w:val="9A3030"/>
          <w:spacing w:val="9"/>
          <w:sz w:val="21"/>
          <w:szCs w:val="21"/>
        </w:rPr>
        <w:t>宁夏医科大学总医院&amp;美国堪萨斯大学&amp;中山市人民医院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发表时间：2021年3月25日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DOI: 10.1155/2021/8840692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撤稿原因：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u w:val="none"/>
        </w:rPr>
        <w:drawing>
          <wp:inline>
            <wp:extent cx="5486400" cy="3594183"/>
            <wp:docPr id="10000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8274769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59418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</w:pP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本研究得到了广东省基础与应用基础研究基金（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2019A1515110167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）和美国国家环境健康科学研究所（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NIEHS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，</w:t>
      </w:r>
      <w:r>
        <w:rPr>
          <w:rStyle w:val="any"/>
          <w:rFonts w:ascii="Times New Roman" w:eastAsia="Times New Roman" w:hAnsi="Times New Roman" w:cs="Times New Roman"/>
          <w:spacing w:val="9"/>
          <w:sz w:val="18"/>
          <w:szCs w:val="18"/>
        </w:rPr>
        <w:t>1R21 ES029730-01</w:t>
      </w:r>
      <w:r>
        <w:rPr>
          <w:rStyle w:val="any"/>
          <w:rFonts w:ascii="PMingLiU" w:eastAsia="PMingLiU" w:hAnsi="PMingLiU" w:cs="PMingLiU"/>
          <w:spacing w:val="9"/>
          <w:sz w:val="18"/>
          <w:szCs w:val="18"/>
        </w:rPr>
        <w:t>）的支持。</w:t>
      </w:r>
    </w:p>
    <w:p>
      <w:pPr>
        <w:spacing w:before="0" w:after="0" w:line="1920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BFBFBF"/>
          <w:spacing w:val="9"/>
          <w:sz w:val="120"/>
          <w:szCs w:val="120"/>
        </w:rPr>
      </w:pPr>
      <w:r>
        <w:rPr>
          <w:rStyle w:val="any"/>
          <w:rFonts w:ascii="Times New Roman" w:eastAsia="Times New Roman" w:hAnsi="Times New Roman" w:cs="Times New Roman"/>
          <w:b/>
          <w:bCs/>
          <w:color w:val="BFBFBF"/>
          <w:spacing w:val="9"/>
          <w:sz w:val="120"/>
          <w:szCs w:val="120"/>
        </w:rPr>
        <w:t>02</w:t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具体说明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①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 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本文中的几张图与部分相同作者（即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Ming Hong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等人）于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年发表的一篇论文中的图极为相似，该论文发表于《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Cells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2019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年）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——DOI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：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10.3390/cells8111466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。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同色方框突出显示了看起来极为相似的面板。请注意，实验并不总是相同的（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ASH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与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TMS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）。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br/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88360"/>
            <wp:docPr id="10000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25726147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883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23920"/>
            <wp:docPr id="10000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7541855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239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4080"/>
            <wp:docPr id="10000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5808439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40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4365774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368040"/>
            <wp:docPr id="100006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1686257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3680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39160"/>
            <wp:docPr id="100007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75263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391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08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0984280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44240"/>
            <wp:docPr id="100009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4337063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442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69640"/>
            <wp:docPr id="100010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20774054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69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3413760"/>
            <wp:docPr id="100011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6872186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341376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Cambria Math" w:eastAsia="Cambria Math" w:hAnsi="Cambria Math" w:cs="Cambria Math"/>
          <w:color w:val="3E3E3E"/>
          <w:spacing w:val="9"/>
          <w:sz w:val="21"/>
          <w:szCs w:val="21"/>
        </w:rPr>
        <w:t>②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 xml:space="preserve"> 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1b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中的大部分（可能全部）图像似乎都来源于一篇由不同作者发表在《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Scientific Reports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》上的论文图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5c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（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2014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年，</w:t>
      </w:r>
      <w:r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  <w:t>doi: 10.1038/srep06093</w:t>
      </w:r>
      <w:r>
        <w:rPr>
          <w:rStyle w:val="any"/>
          <w:rFonts w:ascii="PMingLiU" w:eastAsia="PMingLiU" w:hAnsi="PMingLiU" w:cs="PMingLiU"/>
          <w:color w:val="3E3E3E"/>
          <w:spacing w:val="9"/>
          <w:sz w:val="21"/>
          <w:szCs w:val="21"/>
        </w:rPr>
        <w:t>）且这些图像在那篇论文中的描述有所不同。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8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8"/>
          <w:u w:val="none"/>
        </w:rPr>
        <w:drawing>
          <wp:inline>
            <wp:extent cx="5486400" cy="2580640"/>
            <wp:docPr id="100012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7163175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486400" cy="258064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hd w:val="clear" w:color="auto" w:fill="FFFFFF"/>
        <w:spacing w:before="0" w:after="0" w:line="1920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BFBFBF"/>
          <w:spacing w:val="9"/>
          <w:sz w:val="120"/>
          <w:szCs w:val="120"/>
        </w:rPr>
      </w:pPr>
      <w:r>
        <w:rPr>
          <w:rStyle w:val="any"/>
          <w:rFonts w:ascii="Microsoft YaHei UI" w:eastAsia="Microsoft YaHei UI" w:hAnsi="Microsoft YaHei UI" w:cs="Microsoft YaHei UI"/>
          <w:b/>
          <w:bCs/>
          <w:color w:val="BFBFBF"/>
          <w:spacing w:val="9"/>
          <w:sz w:val="120"/>
          <w:szCs w:val="120"/>
        </w:rPr>
        <w:t>03</w:t>
      </w:r>
    </w:p>
    <w:p>
      <w:pPr>
        <w:shd w:val="clear" w:color="auto" w:fill="FFFFFF"/>
        <w:spacing w:before="0" w:after="0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color w:val="AC1D10"/>
          <w:spacing w:val="22"/>
        </w:rPr>
      </w:pPr>
      <w:r>
        <w:rPr>
          <w:rStyle w:val="any"/>
          <w:rFonts w:ascii="Microsoft YaHei" w:eastAsia="Microsoft YaHei" w:hAnsi="Microsoft YaHei" w:cs="Microsoft YaHei"/>
          <w:b/>
          <w:bCs/>
          <w:color w:val="9A3030"/>
          <w:spacing w:val="22"/>
          <w:sz w:val="27"/>
          <w:szCs w:val="27"/>
        </w:rPr>
        <w:t>处理结果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hd w:val="clear" w:color="auto" w:fill="AC1D10"/>
        <w:spacing w:before="0" w:after="75" w:line="384" w:lineRule="atLeast"/>
        <w:ind w:left="300" w:right="300"/>
        <w:jc w:val="center"/>
        <w:rPr>
          <w:rStyle w:val="any"/>
          <w:rFonts w:ascii="Microsoft YaHei UI" w:eastAsia="Microsoft YaHei UI" w:hAnsi="Microsoft YaHei UI" w:cs="Microsoft YaHei UI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上述文章于2021年3月26日在Wiley在线图书馆（wileyonlinelibrary.com）在线发表，现已由John Wiley &amp; Sons有限公司与期刊主编Jeannette Vasquez-Vivar达成一致后撤回。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此次撤回是在对Elizabeth Bik、Actinopolyspora biskrensis和Tulipa Fosteriana在PubPeer上最初提出的担忧进行调查后达成的，这些担忧指出该文章与同一作者团队先前发表的一篇文章[1]存在显著重叠。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图1至图9与[1]中的图完全或部分相同，尽管它们对应的是不同的细胞类型和处理方式。此外，图1b中描绘的143B和Saos-2细胞与[2]中图5c的MCF-7细胞图像看起来相同。还有人对4位作者所列单位的准确性提出了质疑。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已告知作者撤回决定，但他们未作回应。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涉及文章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[1] Hong M., Li J., Li S., and Almutairi M. M., RETRACTED: Acetylshikonin Sensitizes Hepatocellular Carcinoma Cells to Apoptosis through ROS-Mediated Caspase Activation, Cells. (2019) 8, no. 11, https://doi.org/10.3390/cells8111466, 1466.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0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[2] </w:t>
      </w:r>
      <w:r>
        <w:rPr>
          <w:rStyle w:val="any"/>
          <w:rFonts w:ascii="Microsoft YaHei UI" w:eastAsia="Microsoft YaHei UI" w:hAnsi="Microsoft YaHei UI" w:cs="Microsoft YaHei UI"/>
          <w:color w:val="3E3E3E"/>
          <w:spacing w:val="9"/>
          <w:sz w:val="21"/>
          <w:szCs w:val="21"/>
        </w:rPr>
        <w:t>Bian X., Song Z.-L., and Qian Y., et al.Fabrication of Graphene-isolated-Au-nanocrystal Nanostructures for Multimodal Cell Imaging and Photothermal-enhanced Chemotherapy, Scientific Reports. (2014) 4, https://doi.org/10.1038/srep06093, 2-s2.0-84906871843, 6093.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9"/>
        </w:rPr>
      </w:pPr>
    </w:p>
    <w:p>
      <w:pPr>
        <w:spacing w:before="0" w:after="0" w:line="384" w:lineRule="atLeast"/>
        <w:ind w:left="300" w:right="300" w:firstLine="42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before="0" w:after="0" w:line="336" w:lineRule="atLeast"/>
        <w:ind w:left="300" w:right="300"/>
        <w:jc w:val="left"/>
        <w:rPr>
          <w:rStyle w:val="any"/>
          <w:rFonts w:ascii="Times New Roman" w:eastAsia="Times New Roman" w:hAnsi="Times New Roman" w:cs="Times New Roman"/>
          <w:color w:val="3E3E3E"/>
          <w:spacing w:val="9"/>
          <w:sz w:val="21"/>
          <w:szCs w:val="21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 w:firstLine="48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spacing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  <w:sz w:val="21"/>
          <w:szCs w:val="21"/>
        </w:rPr>
      </w:pPr>
      <w:r>
        <w:rPr>
          <w:rStyle w:val="any"/>
          <w:rFonts w:ascii="PMingLiU" w:eastAsia="PMingLiU" w:hAnsi="PMingLiU" w:cs="PMingLiU"/>
          <w:b/>
          <w:bCs/>
          <w:spacing w:val="8"/>
          <w:sz w:val="21"/>
          <w:szCs w:val="21"/>
        </w:rPr>
        <w:t>参考信息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  <w:r>
        <w:rPr>
          <w:rStyle w:val="any"/>
          <w:rFonts w:ascii="Times New Roman" w:eastAsia="Times New Roman" w:hAnsi="Times New Roman" w:cs="Times New Roman"/>
          <w:b w:val="0"/>
          <w:bCs w:val="0"/>
          <w:spacing w:val="9"/>
          <w:sz w:val="20"/>
          <w:szCs w:val="20"/>
        </w:rPr>
        <w:t>https://onlinelibrary.wiley.com/doi/10.1155/omcl/9847186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b/>
          <w:bCs/>
          <w:spacing w:val="8"/>
        </w:rPr>
      </w:pPr>
    </w:p>
    <w:p>
      <w:pPr>
        <w:spacing w:before="0" w:after="0" w:line="384" w:lineRule="atLeast"/>
        <w:ind w:left="300" w:right="300"/>
        <w:jc w:val="center"/>
        <w:rPr>
          <w:rStyle w:val="any"/>
          <w:rFonts w:ascii="Times New Roman" w:eastAsia="Times New Roman" w:hAnsi="Times New Roman" w:cs="Times New Roman"/>
          <w:spacing w:val="9"/>
        </w:rPr>
      </w:pPr>
      <w:r>
        <w:rPr>
          <w:rStyle w:val="any"/>
          <w:rFonts w:ascii="Microsoft YaHei UI" w:eastAsia="Microsoft YaHei UI" w:hAnsi="Microsoft YaHei UI" w:cs="Microsoft YaHei UI"/>
          <w:spacing w:val="8"/>
          <w:shd w:val="clear" w:color="auto" w:fill="FFFFFF"/>
        </w:rPr>
        <w:t>提供线索或对推文存在疑义，请联系邮箱：jxscuijian@163.com</w:t>
      </w:r>
    </w:p>
    <w:p>
      <w:pPr>
        <w:shd w:val="clear" w:color="auto" w:fill="9A3030"/>
        <w:spacing w:before="150" w:after="150" w:line="420" w:lineRule="atLeast"/>
        <w:ind w:left="5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</w:rPr>
        <w:drawing>
          <wp:inline>
            <wp:extent cx="952500" cy="952500"/>
            <wp:docPr id="100013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6466578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952500" cy="9525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420" w:lineRule="atLeast"/>
        <w:ind w:left="810" w:right="51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323850" cy="264968"/>
            <wp:docPr id="100014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36074061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323850" cy="26496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9A3030"/>
        <w:spacing w:before="0" w:after="150" w:line="600" w:lineRule="atLeast"/>
        <w:ind w:left="900" w:right="510"/>
        <w:jc w:val="center"/>
        <w:rPr>
          <w:rStyle w:val="any"/>
          <w:rFonts w:ascii="Times New Roman" w:eastAsia="Times New Roman" w:hAnsi="Times New Roman" w:cs="Times New Roman"/>
          <w:color w:val="FFFFFF"/>
          <w:spacing w:val="30"/>
          <w:sz w:val="30"/>
          <w:szCs w:val="30"/>
        </w:rPr>
      </w:pPr>
      <w:r>
        <w:rPr>
          <w:rStyle w:val="any"/>
          <w:rFonts w:ascii="PMingLiU" w:eastAsia="PMingLiU" w:hAnsi="PMingLiU" w:cs="PMingLiU"/>
          <w:b/>
          <w:bCs/>
          <w:color w:val="FFFFFF"/>
          <w:spacing w:val="30"/>
          <w:sz w:val="30"/>
          <w:szCs w:val="30"/>
        </w:rPr>
        <w:t>微信搜一搜</w:t>
      </w:r>
    </w:p>
    <w:p>
      <w:pPr>
        <w:shd w:val="clear" w:color="auto" w:fill="FFFFFF"/>
        <w:spacing w:before="45" w:after="150" w:line="420" w:lineRule="atLeast"/>
        <w:ind w:left="960" w:right="660"/>
        <w:jc w:val="center"/>
        <w:rPr>
          <w:rStyle w:val="any"/>
          <w:rFonts w:ascii="Times New Roman" w:eastAsia="Times New Roman" w:hAnsi="Times New Roman" w:cs="Times New Roman"/>
          <w:spacing w:val="9"/>
          <w:sz w:val="21"/>
          <w:szCs w:val="21"/>
        </w:rPr>
      </w:pPr>
      <w:r>
        <w:rPr>
          <w:rStyle w:val="any"/>
          <w:rFonts w:ascii="Times New Roman" w:eastAsia="Times New Roman" w:hAnsi="Times New Roman" w:cs="Times New Roman"/>
          <w:strike w:val="0"/>
          <w:spacing w:val="9"/>
          <w:sz w:val="21"/>
          <w:szCs w:val="21"/>
          <w:u w:val="none"/>
          <w:vertAlign w:val="baseline"/>
        </w:rPr>
        <w:drawing>
          <wp:inline>
            <wp:extent cx="190500" cy="178210"/>
            <wp:docPr id="100015" name="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21922222" name=""/>
                    <pic:cNvPicPr>
                      <a:picLocks noChangeAspect="1"/>
                    </pic:cNvPicPr>
                  </pic:nvPicPr>
                  <pic:blipFill>
                    <a:blip xmlns:r="http://schemas.openxmlformats.org/officeDocument/2006/relationships"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190500" cy="1782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>
      <w:pPr>
        <w:shd w:val="clear" w:color="auto" w:fill="FFFFFF"/>
        <w:spacing w:before="0" w:after="150" w:line="540" w:lineRule="atLeast"/>
        <w:ind w:left="1020" w:right="660"/>
        <w:jc w:val="center"/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</w:pPr>
      <w:r>
        <w:rPr>
          <w:rStyle w:val="any"/>
          <w:rFonts w:ascii="Times New Roman" w:eastAsia="Times New Roman" w:hAnsi="Times New Roman" w:cs="Times New Roman"/>
          <w:color w:val="222222"/>
          <w:spacing w:val="22"/>
          <w:sz w:val="27"/>
          <w:szCs w:val="27"/>
        </w:rPr>
        <w:t> </w:t>
      </w:r>
      <w:r>
        <w:rPr>
          <w:rStyle w:val="any"/>
          <w:rFonts w:ascii="PMingLiU" w:eastAsia="PMingLiU" w:hAnsi="PMingLiU" w:cs="PMingLiU"/>
          <w:color w:val="222222"/>
          <w:spacing w:val="22"/>
          <w:sz w:val="27"/>
          <w:szCs w:val="27"/>
        </w:rPr>
        <w:t>净研行动</w:t>
      </w: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color w:val="3E3E3E"/>
          <w:spacing w:val="9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>
      <w:pPr>
        <w:pStyle w:val="p"/>
        <w:pBdr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</w:pBdr>
        <w:spacing w:before="0" w:after="0" w:line="384" w:lineRule="atLeast"/>
        <w:ind w:left="300" w:right="300"/>
        <w:rPr>
          <w:rStyle w:val="any"/>
          <w:rFonts w:ascii="Times New Roman" w:eastAsia="Times New Roman" w:hAnsi="Times New Roman" w:cs="Times New Roman"/>
          <w:spacing w:val="8"/>
        </w:rPr>
      </w:pPr>
    </w:p>
    <w:p w:rsidR="00A77B3E"/>
    <w:sectPr>
      <w:pgSz w:w="12240" w:h="15840"/>
      <w:pgMar w:top="1440" w:right="1800" w:bottom="1440" w:left="180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20007A87" w:usb1="80000000" w:usb2="00000008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20007A87" w:usb1="80000000" w:usb2="00000008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grammar="clean"/>
  <w:stylePaneFormatFilter w:val="3F01"/>
  <w:defaultTabStop w:val="720"/>
  <w:noPunctuationKerning/>
  <w:characterSpacingControl w:val="doNotCompress"/>
  <w:compat>
    <w:useWord2002TableStyleRules/>
    <w:growAutofit/>
    <w:useNormalStyleForList/>
    <w:doNotUseIndentAsNumberingTabStop/>
    <w:useAltKinsokuLineBreakRules/>
    <w:allowSpaceOfSameStyleInTable/>
    <w:doNotSuppressIndentation/>
    <w:doNotAutofitConstrainedTables/>
    <w:autofitToFirstFixedWidthCell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77B3E"/>
    <w:rsid w:val="00A77B3E"/>
    <w:rsid w:val="00CA2A55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semiHidden/>
  </w:style>
  <w:style w:type="table" w:default="1" w:styleId="TableNormal">
    <w:name w:val="Normal Table"/>
    <w:semiHidden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semiHidden/>
  </w:style>
  <w:style w:type="paragraph" w:customStyle="1" w:styleId="richmedia">
    <w:name w:val="rich_media"/>
    <w:basedOn w:val="Normal"/>
    <w:pPr>
      <w:pBdr>
        <w:top w:val="none" w:sz="0" w:space="15" w:color="auto"/>
        <w:left w:val="none" w:sz="0" w:space="15" w:color="auto"/>
        <w:bottom w:val="none" w:sz="0" w:space="15" w:color="auto"/>
        <w:right w:val="none" w:sz="0" w:space="15" w:color="auto"/>
      </w:pBdr>
    </w:pPr>
  </w:style>
  <w:style w:type="paragraph" w:customStyle="1" w:styleId="richmediatitle">
    <w:name w:val="rich_media_title"/>
    <w:basedOn w:val="Normal"/>
    <w:pPr>
      <w:pBdr>
        <w:bottom w:val="single" w:sz="6" w:space="9" w:color="E7E7EB"/>
      </w:pBdr>
      <w:spacing w:line="462" w:lineRule="atLeast"/>
    </w:pPr>
    <w:rPr>
      <w:sz w:val="33"/>
      <w:szCs w:val="33"/>
    </w:rPr>
  </w:style>
  <w:style w:type="character" w:customStyle="1" w:styleId="a">
    <w:name w:val="a"/>
    <w:basedOn w:val="DefaultParagraphFont"/>
    <w:rPr>
      <w:color w:val="576B95"/>
    </w:rPr>
  </w:style>
  <w:style w:type="paragraph" w:customStyle="1" w:styleId="richmediametalist">
    <w:name w:val="rich_media_meta_list"/>
    <w:basedOn w:val="Normal"/>
  </w:style>
  <w:style w:type="character" w:customStyle="1" w:styleId="richmediameta">
    <w:name w:val="rich_media_meta"/>
    <w:basedOn w:val="DefaultParagraphFont"/>
    <w:rPr>
      <w:sz w:val="23"/>
      <w:szCs w:val="23"/>
    </w:rPr>
  </w:style>
  <w:style w:type="character" w:customStyle="1" w:styleId="richmediametalistem">
    <w:name w:val="rich_media_meta_list_em"/>
    <w:basedOn w:val="DefaultParagraphFont"/>
    <w:rPr>
      <w:i w:val="0"/>
      <w:iCs w:val="0"/>
    </w:rPr>
  </w:style>
  <w:style w:type="character" w:customStyle="1" w:styleId="any">
    <w:name w:val="any"/>
    <w:basedOn w:val="DefaultParagraphFont"/>
  </w:style>
  <w:style w:type="paragraph" w:customStyle="1" w:styleId="p">
    <w:name w:val="p"/>
    <w:basedOn w:val="Normal"/>
  </w:style>
</w:styles>
</file>

<file path=word/webSettings.xml><?xml version="1.0" encoding="utf-8"?>
<w:webSettings xmlns:r="http://schemas.openxmlformats.org/officeDocument/2006/relationships" xmlns:w="http://schemas.openxmlformats.org/wordprocessingml/2006/main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image" Target="media/image5.png" /><Relationship Id="rId11" Type="http://schemas.openxmlformats.org/officeDocument/2006/relationships/image" Target="media/image6.png" /><Relationship Id="rId12" Type="http://schemas.openxmlformats.org/officeDocument/2006/relationships/image" Target="media/image7.png" /><Relationship Id="rId13" Type="http://schemas.openxmlformats.org/officeDocument/2006/relationships/image" Target="media/image8.png" /><Relationship Id="rId14" Type="http://schemas.openxmlformats.org/officeDocument/2006/relationships/image" Target="media/image9.png" /><Relationship Id="rId15" Type="http://schemas.openxmlformats.org/officeDocument/2006/relationships/image" Target="media/image10.png" /><Relationship Id="rId16" Type="http://schemas.openxmlformats.org/officeDocument/2006/relationships/image" Target="media/image11.png" /><Relationship Id="rId17" Type="http://schemas.openxmlformats.org/officeDocument/2006/relationships/image" Target="media/image12.png" /><Relationship Id="rId18" Type="http://schemas.openxmlformats.org/officeDocument/2006/relationships/image" Target="media/image13.jpeg" /><Relationship Id="rId19" Type="http://schemas.openxmlformats.org/officeDocument/2006/relationships/image" Target="media/image14.png" /><Relationship Id="rId2" Type="http://schemas.openxmlformats.org/officeDocument/2006/relationships/webSettings" Target="webSettings.xml" /><Relationship Id="rId20" Type="http://schemas.openxmlformats.org/officeDocument/2006/relationships/image" Target="media/image15.png" /><Relationship Id="rId21" Type="http://schemas.openxmlformats.org/officeDocument/2006/relationships/styles" Target="styles.xml" /><Relationship Id="rId3" Type="http://schemas.openxmlformats.org/officeDocument/2006/relationships/fontTable" Target="fontTable.xml" /><Relationship Id="rId4" Type="http://schemas.openxmlformats.org/officeDocument/2006/relationships/hyperlink" Target="https://mp.weixin.qq.com/s?__biz=Mzk1NzE0NTE5Mg==&amp;mid=2247489773&amp;idx=3&amp;sn=c56a887e91117b79eff4b912ae3a8009" TargetMode="External" /><Relationship Id="rId5" Type="http://schemas.openxmlformats.org/officeDocument/2006/relationships/hyperlink" Target="javascript:void(0);" TargetMode="External" /><Relationship Id="rId6" Type="http://schemas.openxmlformats.org/officeDocument/2006/relationships/image" Target="media/image1.png" /><Relationship Id="rId7" Type="http://schemas.openxmlformats.org/officeDocument/2006/relationships/image" Target="media/image2.png" /><Relationship Id="rId8" Type="http://schemas.openxmlformats.org/officeDocument/2006/relationships/image" Target="media/image3.png" /><Relationship Id="rId9" Type="http://schemas.openxmlformats.org/officeDocument/2006/relationships/image" Target="media/image4.png" /></Relationships>
</file>

<file path=docProps/app.xml><?xml version="1.0" encoding="utf-8"?>
<Properties xmlns="http://schemas.openxmlformats.org/officeDocument/2006/extended-properties" xmlns:vt="http://schemas.openxmlformats.org/officeDocument/2006/docPropsVTypes">
  <Template>Normal.dot</Template>
  <TotalTime>0</TotalTime>
  <Pages>1</Pages>
  <Words>0</Words>
  <Characters>0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revision>1</cp:revision>
</cp:coreProperties>
</file>