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福建农林大学某研究团队所发文章被质疑文章内发生图片重叠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09:51:28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43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2025 年 1 月 31 日，福建农林大学Xu Xiaowei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International journal of biological macromolecules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Design and fabrication of pH-responsive skin scaffolds based on carrageenan and konjac glucomannan for accelerated wound healing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550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64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11306175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00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130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https://pubpeer.com/publications/DF2B65747BAA04A4E64238B751510D#0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082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93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479&amp;idx=4&amp;sn=a9cbc31414c8e225e4a8ffbb30cb8bc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