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温岭市第一人民医院荟萃分析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论文被撤稿，因同行评审过程存在问题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smut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46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近日，一则医学研究动态引发关注。此前，来自温岭市第一人民医院的孟倩东、应金、林晓阳、王双双、沈培红等研究人员，在《国际伤口杂志》（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Wound Journal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）2024 年 2 月 9 日在线发表了一项研究。该杂志由 Wiley Online Library 出版，影响因子为 2.6，属于 Q1 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296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1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研究聚焦于免疫衰老对皮肤伤口愈合和肺癌进展的影响，研究人员通过系统回顾 PubMed、Web of Science 等数据库中的 6 项严谨研究，综合分析了免疫衰老的多方面因素。研究发现，免疫衰老对肺癌治疗效果和皮肤伤口愈合过程影响显著，不同治疗方案能改善相关结果，还指出生活方式因素如运动、压力管理和饮食调整等，也会对免疫衰老产生影响。这一研究为临床治疗提供了新思路，若能深入了解免疫衰老机制，或许可以制定出更有效的治疗策略，对改善老年人健康状况意义重大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然而，戏剧性的转折发生了。经出版商调查，该文章因同行评审过程存在问题，已被杂志主编 Keith Harding 教授和 John Wiley &amp; Sons Ltd 达成协议撤回。目前，编辑已决定撤稿，而文章作者未回应撤稿通知。这一事件让人们对学术研究的严谨性有了更多思考，也提醒科研工作者要坚守学术诚信底线。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https://onlinelibrary.wiley.com/doi/10.1111/iwj.14756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056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61&amp;idx=4&amp;sn=dc597cbef9cc8fd257400dfefe6446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