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眼科研究新发现：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ChatGPT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7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6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JAMA Ophthalmology</w:t>
      </w:r>
      <w:r>
        <w:rPr>
          <w:rStyle w:val="any"/>
          <w:rFonts w:ascii="PMingLiU" w:eastAsia="PMingLiU" w:hAnsi="PMingLiU" w:cs="PMingLiU"/>
          <w:spacing w:val="8"/>
        </w:rPr>
        <w:t>》杂志上的一项研究引发关注。该研究由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Andrea Taloni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Giulia Coco </w:t>
      </w:r>
      <w:r>
        <w:rPr>
          <w:rStyle w:val="any"/>
          <w:rFonts w:ascii="PMingLiU" w:eastAsia="PMingLiU" w:hAnsi="PMingLiU" w:cs="PMingLiU"/>
          <w:spacing w:val="8"/>
        </w:rPr>
        <w:t>等多位医学专家共同完成。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7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38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OpenAI </w:t>
      </w:r>
      <w:r>
        <w:rPr>
          <w:rStyle w:val="any"/>
          <w:rFonts w:ascii="PMingLiU" w:eastAsia="PMingLiU" w:hAnsi="PMingLiU" w:cs="PMingLiU"/>
          <w:spacing w:val="8"/>
        </w:rPr>
        <w:t>的大型语言模型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</w:t>
      </w:r>
      <w:r>
        <w:rPr>
          <w:rStyle w:val="any"/>
          <w:rFonts w:ascii="PMingLiU" w:eastAsia="PMingLiU" w:hAnsi="PMingLiU" w:cs="PMingLiU"/>
          <w:spacing w:val="8"/>
        </w:rPr>
        <w:t>问世以来，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LLMs </w:t>
      </w:r>
      <w:r>
        <w:rPr>
          <w:rStyle w:val="any"/>
          <w:rFonts w:ascii="PMingLiU" w:eastAsia="PMingLiU" w:hAnsi="PMingLiU" w:cs="PMingLiU"/>
          <w:spacing w:val="8"/>
        </w:rPr>
        <w:t>在眼科领域展现出诸多应用，如参加眼科知识评估考试、创作眼科科学摘要以及处理青光眼和视网膜临床病例等。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Taloni </w:t>
      </w:r>
      <w:r>
        <w:rPr>
          <w:rStyle w:val="any"/>
          <w:rFonts w:ascii="PMingLiU" w:eastAsia="PMingLiU" w:hAnsi="PMingLiU" w:cs="PMingLiU"/>
          <w:spacing w:val="8"/>
        </w:rPr>
        <w:t>等人着重展示了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4 </w:t>
      </w:r>
      <w:r>
        <w:rPr>
          <w:rStyle w:val="any"/>
          <w:rFonts w:ascii="PMingLiU" w:eastAsia="PMingLiU" w:hAnsi="PMingLiU" w:cs="PMingLiU"/>
          <w:spacing w:val="8"/>
        </w:rPr>
        <w:t>创建合成数据集的能力，并在前人对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- 4 ADA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版本）创建假数据集能力评估的基础上进行拓展。研究人员运用法医分析手段，对这些数据集进行严格检测，检测内容涵盖人口统计数据中的统计异常、分布均匀性、末尾数字的重复模式，以及研究变量的线性相关性、分布形状和异常值等方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起初，所有数据集均未能通过法医分析，显露出编造迹象。随后，一个定制的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</w:t>
      </w:r>
      <w:r>
        <w:rPr>
          <w:rStyle w:val="any"/>
          <w:rFonts w:ascii="PMingLiU" w:eastAsia="PMingLiU" w:hAnsi="PMingLiU" w:cs="PMingLiU"/>
          <w:spacing w:val="8"/>
        </w:rPr>
        <w:t>合成数据创建器生成了经过优化的数据集，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spacing w:val="8"/>
        </w:rPr>
        <w:t>个数据集中有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个通过了法医分析，被认定为真实。不过，这些数据仍存在显著缺陷，像患者姓名与性别不匹配、基线访视发生在周末、年龄计算错误等问题。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意义重大，它揭示了大型语言模型在数据创建方面虽有潜力，但生成的数据存在诸多隐患，可能影响医学研究的准确性与可靠性。提醒科研人员在使用相关技术时需谨慎，对数据进行严格验证，以确保医学研究的科学性和严谨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https://jamanetwork.com/journals/jamaophthalmology/article-abstract/2832965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58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15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4&amp;sn=1f37e71924a33e9921818808d6761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