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石家庄铁道大学肖凤娟团队论文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图谱疑似重复，受到学界关注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34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Synergistic enhancement of the visible-light photocatalytic activity of hierarchical 3D BiOCl?Br???/graphene oxide heterojunctions for formaldehyde degradation at room temperature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23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石家庄铁道大学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Junzhong Wang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肖凤娟（通讯作者，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Fengjuan Xiao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Journal of Alloys and Compounds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13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218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88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：相同的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XRD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413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292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3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  <w:t>基金支持：</w:t>
      </w: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河北省重点学科建设项目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河北省自然科学基金项目（项目编号：B2014210014）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河北省重点研发计划项目（18273702D）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石家庄铁道大学研究生创新基金项目（YC2018092）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https://pubpeer.com/publications/AF687E50AA1315C2111194CC35728A#1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https://www.sciencedirect.com/science/article/abs/pii/S092583881931463X?via%3Dihub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644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2&amp;sn=c6d1078392d32faea8d33e864d82b4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