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实验执行方式可能有根本性缺陷，蚌埠医学院第一附属医院的论文被撤稿</w:t>
        </w:r>
        <w:r>
          <w:rPr>
            <w:rStyle w:val="a"/>
            <w:rFonts w:ascii="Times New Roman" w:eastAsia="Times New Roman" w:hAnsi="Times New Roman" w:cs="Times New Roman"/>
            <w:b w:val="0"/>
            <w:bCs w:val="0"/>
            <w:spacing w:val="8"/>
          </w:rPr>
          <w:t>.PMID: 29845222</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2025-04-20 21:58:07</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03692"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37448"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67909"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2018年5月23日，</w:t>
      </w:r>
      <w:r>
        <w:rPr>
          <w:rStyle w:val="any"/>
          <w:rFonts w:ascii="PMingLiU" w:eastAsia="PMingLiU" w:hAnsi="PMingLiU" w:cs="PMingLiU"/>
          <w:color w:val="000000"/>
          <w:spacing w:val="0"/>
          <w:sz w:val="23"/>
          <w:szCs w:val="23"/>
          <w:shd w:val="clear" w:color="auto" w:fill="EEF0FF"/>
        </w:rPr>
        <w:t>蚌埠医学院第一附属医院在</w:t>
      </w:r>
      <w:r>
        <w:rPr>
          <w:rStyle w:val="any"/>
          <w:rFonts w:ascii="Times New Roman" w:eastAsia="Times New Roman" w:hAnsi="Times New Roman" w:cs="Times New Roman"/>
          <w:color w:val="000000"/>
          <w:spacing w:val="0"/>
          <w:sz w:val="23"/>
          <w:szCs w:val="23"/>
          <w:shd w:val="clear" w:color="auto" w:fill="EEF0FF"/>
        </w:rPr>
        <w:t>International Journal of Molecular Medicine</w:t>
      </w:r>
      <w:r>
        <w:rPr>
          <w:rStyle w:val="any"/>
          <w:rFonts w:ascii="PMingLiU" w:eastAsia="PMingLiU" w:hAnsi="PMingLiU" w:cs="PMingLiU"/>
          <w:color w:val="000000"/>
          <w:spacing w:val="0"/>
          <w:sz w:val="23"/>
          <w:szCs w:val="23"/>
          <w:shd w:val="clear" w:color="auto" w:fill="EEF0FF"/>
        </w:rPr>
        <w:t>（中科院二区</w:t>
      </w:r>
      <w:r>
        <w:rPr>
          <w:rStyle w:val="any"/>
          <w:rFonts w:ascii="Times New Roman" w:eastAsia="Times New Roman" w:hAnsi="Times New Roman" w:cs="Times New Roman"/>
          <w:color w:val="000000"/>
          <w:spacing w:val="0"/>
          <w:sz w:val="23"/>
          <w:szCs w:val="23"/>
          <w:shd w:val="clear" w:color="auto" w:fill="EEF0FF"/>
        </w:rPr>
        <w:t xml:space="preserve"> IF=5.7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Paeonol induces the apoptosis of the SGC?7901 gastric cancer cell line by downregulating ERBB2 and inhibiting the NF?κB signaling pathway"</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芍药酚通过下调</w:t>
      </w:r>
      <w:r>
        <w:rPr>
          <w:rStyle w:val="any"/>
          <w:rFonts w:ascii="Times New Roman" w:eastAsia="Times New Roman" w:hAnsi="Times New Roman" w:cs="Times New Roman"/>
          <w:color w:val="000000"/>
          <w:spacing w:val="0"/>
          <w:sz w:val="23"/>
          <w:szCs w:val="23"/>
          <w:shd w:val="clear" w:color="auto" w:fill="EEF0FF"/>
        </w:rPr>
        <w:t xml:space="preserve"> ERBB2 </w:t>
      </w:r>
      <w:r>
        <w:rPr>
          <w:rStyle w:val="any"/>
          <w:rFonts w:ascii="PMingLiU" w:eastAsia="PMingLiU" w:hAnsi="PMingLiU" w:cs="PMingLiU"/>
          <w:color w:val="000000"/>
          <w:spacing w:val="0"/>
          <w:sz w:val="23"/>
          <w:szCs w:val="23"/>
          <w:shd w:val="clear" w:color="auto" w:fill="EEF0FF"/>
        </w:rPr>
        <w:t>和抑制</w:t>
      </w:r>
      <w:r>
        <w:rPr>
          <w:rStyle w:val="any"/>
          <w:rFonts w:ascii="Times New Roman" w:eastAsia="Times New Roman" w:hAnsi="Times New Roman" w:cs="Times New Roman"/>
          <w:color w:val="000000"/>
          <w:spacing w:val="0"/>
          <w:sz w:val="23"/>
          <w:szCs w:val="23"/>
          <w:shd w:val="clear" w:color="auto" w:fill="EEF0FF"/>
        </w:rPr>
        <w:t xml:space="preserve"> NF-κB </w:t>
      </w:r>
      <w:r>
        <w:rPr>
          <w:rStyle w:val="any"/>
          <w:rFonts w:ascii="PMingLiU" w:eastAsia="PMingLiU" w:hAnsi="PMingLiU" w:cs="PMingLiU"/>
          <w:color w:val="000000"/>
          <w:spacing w:val="0"/>
          <w:sz w:val="23"/>
          <w:szCs w:val="23"/>
          <w:shd w:val="clear" w:color="auto" w:fill="EEF0FF"/>
        </w:rPr>
        <w:t>信号通路诱导</w:t>
      </w:r>
      <w:r>
        <w:rPr>
          <w:rStyle w:val="any"/>
          <w:rFonts w:ascii="Times New Roman" w:eastAsia="Times New Roman" w:hAnsi="Times New Roman" w:cs="Times New Roman"/>
          <w:color w:val="000000"/>
          <w:spacing w:val="0"/>
          <w:sz w:val="23"/>
          <w:szCs w:val="23"/>
          <w:shd w:val="clear" w:color="auto" w:fill="EEF0FF"/>
        </w:rPr>
        <w:t xml:space="preserve"> SGC-7901 </w:t>
      </w:r>
      <w:r>
        <w:rPr>
          <w:rStyle w:val="any"/>
          <w:rFonts w:ascii="PMingLiU" w:eastAsia="PMingLiU" w:hAnsi="PMingLiU" w:cs="PMingLiU"/>
          <w:color w:val="000000"/>
          <w:spacing w:val="0"/>
          <w:sz w:val="23"/>
          <w:szCs w:val="23"/>
          <w:shd w:val="clear" w:color="auto" w:fill="EEF0FF"/>
        </w:rPr>
        <w:t>胃癌细胞株凋亡</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蚌埠医学院第一附属医院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Jun Fu, Luhua Yu</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蚌埠医学院第一附属医院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Bing Zhu </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hd w:val="clear" w:color="auto" w:fill="EEF0FF"/>
        </w:rPr>
        <w:t>本研究得到了蚌埠医学院自然科学基金（项目编号：</w:t>
      </w:r>
      <w:r>
        <w:rPr>
          <w:rStyle w:val="any"/>
          <w:rFonts w:ascii="Times New Roman" w:eastAsia="Times New Roman" w:hAnsi="Times New Roman" w:cs="Times New Roman"/>
          <w:color w:val="000000"/>
          <w:spacing w:val="0"/>
          <w:shd w:val="clear" w:color="auto" w:fill="EEF0FF"/>
        </w:rPr>
        <w:t>BYKY1632ZD</w:t>
      </w:r>
      <w:r>
        <w:rPr>
          <w:rStyle w:val="any"/>
          <w:rFonts w:ascii="PMingLiU" w:eastAsia="PMingLiU" w:hAnsi="PMingLiU" w:cs="PMingLiU"/>
          <w:color w:val="000000"/>
          <w:spacing w:val="0"/>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52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92846" name=""/>
                    <pic:cNvPicPr>
                      <a:picLocks noChangeAspect="1"/>
                    </pic:cNvPicPr>
                  </pic:nvPicPr>
                  <pic:blipFill>
                    <a:blip xmlns:r="http://schemas.openxmlformats.org/officeDocument/2006/relationships" r:embed="rId9"/>
                    <a:stretch>
                      <a:fillRect/>
                    </a:stretch>
                  </pic:blipFill>
                  <pic:spPr>
                    <a:xfrm>
                      <a:off x="0" y="0"/>
                      <a:ext cx="5486400" cy="414528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737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02148" name=""/>
                    <pic:cNvPicPr>
                      <a:picLocks noChangeAspect="1"/>
                    </pic:cNvPicPr>
                  </pic:nvPicPr>
                  <pic:blipFill>
                    <a:blip xmlns:r="http://schemas.openxmlformats.org/officeDocument/2006/relationships" r:embed="rId10"/>
                    <a:stretch>
                      <a:fillRect/>
                    </a:stretch>
                  </pic:blipFill>
                  <pic:spPr>
                    <a:xfrm>
                      <a:off x="0" y="0"/>
                      <a:ext cx="5486400" cy="4117373"/>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6251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w:t>
      </w:r>
      <w:r>
        <w:rPr>
          <w:rStyle w:val="any"/>
          <w:rFonts w:ascii="Microsoft YaHei UI" w:eastAsia="Microsoft YaHei UI" w:hAnsi="Microsoft YaHei UI" w:cs="Microsoft YaHei UI"/>
          <w:b w:val="0"/>
          <w:bCs w:val="0"/>
          <w:i w:val="0"/>
          <w:iCs w:val="0"/>
          <w:color w:val="3E3E3E"/>
          <w:spacing w:val="9"/>
          <w:sz w:val="21"/>
          <w:szCs w:val="21"/>
        </w:rPr>
        <w:t>Figure 7.</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val="0"/>
          <w:bCs w:val="0"/>
          <w:i w:val="0"/>
          <w:iCs w:val="0"/>
          <w:color w:val="3E3E3E"/>
          <w:spacing w:val="9"/>
          <w:sz w:val="21"/>
          <w:szCs w:val="21"/>
        </w:rPr>
        <w:t>All panels appear to show highly similar groups of datapoints. The numbers of dots go up with the paeonol concentration, but the basic set of dots appear to be the same.</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0"/>
          <w:sz w:val="23"/>
          <w:szCs w:val="23"/>
        </w:rPr>
      </w:pPr>
      <w:r>
        <w:rPr>
          <w:rStyle w:val="any"/>
          <w:rFonts w:ascii="Times New Roman" w:eastAsia="Times New Roman" w:hAnsi="Times New Roman" w:cs="Times New Roman"/>
          <w:strike w:val="0"/>
          <w:color w:val="3E3E3E"/>
          <w:spacing w:val="0"/>
          <w:sz w:val="23"/>
          <w:szCs w:val="23"/>
          <w:u w:val="none"/>
        </w:rPr>
        <w:drawing>
          <wp:inline>
            <wp:extent cx="5486400" cy="36220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99112" name=""/>
                    <pic:cNvPicPr>
                      <a:picLocks noChangeAspect="1"/>
                    </pic:cNvPicPr>
                  </pic:nvPicPr>
                  <pic:blipFill>
                    <a:blip xmlns:r="http://schemas.openxmlformats.org/officeDocument/2006/relationships" r:embed="rId12"/>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18"/>
          <w:szCs w:val="18"/>
        </w:rPr>
        <w:t>DataTwin</w:t>
      </w:r>
      <w:r>
        <w:rPr>
          <w:rStyle w:val="any"/>
          <w:rFonts w:ascii="PMingLiU" w:eastAsia="PMingLiU" w:hAnsi="PMingLiU" w:cs="PMingLiU"/>
          <w:color w:val="000000"/>
          <w:spacing w:val="0"/>
          <w:sz w:val="18"/>
          <w:szCs w:val="18"/>
        </w:rPr>
        <w:t>图片查重</w:t>
      </w:r>
      <w:r>
        <w:rPr>
          <w:rStyle w:val="any"/>
          <w:rFonts w:ascii="Times New Roman" w:eastAsia="Times New Roman" w:hAnsi="Times New Roman" w:cs="Times New Roman"/>
          <w:color w:val="000000"/>
          <w:spacing w:val="0"/>
          <w:sz w:val="18"/>
          <w:szCs w:val="18"/>
        </w:rPr>
        <w:br/>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center"/>
        <w:rPr>
          <w:rStyle w:val="any"/>
          <w:rFonts w:ascii="Times New Roman" w:eastAsia="Times New Roman" w:hAnsi="Times New Roman" w:cs="Times New Roman"/>
          <w:color w:val="3E3E3E"/>
          <w:spacing w:val="0"/>
          <w:sz w:val="23"/>
          <w:szCs w:val="23"/>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5491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本文已于2025年4月14日被撤回：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val="0"/>
          <w:bCs w:val="0"/>
          <w:i w:val="0"/>
          <w:iCs w:val="0"/>
          <w:color w:val="000000"/>
          <w:spacing w:val="9"/>
          <w:sz w:val="21"/>
          <w:szCs w:val="21"/>
        </w:rPr>
        <w:t>在上述论文发表后，一位关注此事的读者向编辑指出，关于第1479页图7中展示的流式细胞术图，尽管随着丹皮酚浓度的增加，数据点的数量也有所增加，但各面板之间的点分布模式却十分相似。如果这些实验是独立进行的，那么这样的结果是不符合预期的，这表明这些实验的执行方式存在根本性缺陷。由于对所呈现的数据缺乏信心，《</w:t>
      </w:r>
      <w:r>
        <w:rPr>
          <w:rStyle w:val="any"/>
          <w:rFonts w:ascii="Times New Roman" w:eastAsia="Times New Roman" w:hAnsi="Times New Roman" w:cs="Times New Roman"/>
          <w:color w:val="000000"/>
          <w:spacing w:val="0"/>
          <w:sz w:val="21"/>
          <w:szCs w:val="21"/>
        </w:rPr>
        <w:t>International Journal of Molecular Medicine</w:t>
      </w:r>
      <w:r>
        <w:rPr>
          <w:rStyle w:val="any"/>
          <w:rFonts w:ascii="PMingLiU" w:eastAsia="PMingLiU" w:hAnsi="PMingLiU" w:cs="PMingLiU"/>
          <w:color w:val="000000"/>
          <w:spacing w:val="0"/>
          <w:sz w:val="21"/>
          <w:szCs w:val="21"/>
        </w:rPr>
        <w:t>》的编辑决定撤回该论文。编辑曾要求作者对这些疑虑作出解释，但编辑部未收到任何回复。编辑对因此给读者带来的不便表示歉意。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line="450" w:lineRule="atLeast"/>
        <w:ind w:left="330" w:right="330"/>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0"/>
          <w:szCs w:val="20"/>
        </w:rPr>
        <w:t>参考信息</w:t>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color w:val="3E3E3E"/>
          <w:spacing w:val="8"/>
          <w:sz w:val="20"/>
          <w:szCs w:val="20"/>
        </w:rPr>
        <w:t>https://pubpeer.com/publications/069478C636737CA9313AF2809DF45C#0</w:t>
      </w:r>
      <w:r>
        <w:rPr>
          <w:rStyle w:val="any"/>
          <w:rFonts w:ascii="Times New Roman" w:eastAsia="Times New Roman" w:hAnsi="Times New Roman" w:cs="Times New Roman"/>
          <w:color w:val="3E3E3E"/>
          <w:spacing w:val="8"/>
          <w:sz w:val="20"/>
          <w:szCs w:val="20"/>
        </w:rPr>
        <w:t>https://pubmed.ncbi.nlm.nih.gov/29845222/</w:t>
      </w:r>
      <w:r>
        <w:rPr>
          <w:rStyle w:val="any"/>
          <w:rFonts w:ascii="Times New Roman" w:eastAsia="Times New Roman" w:hAnsi="Times New Roman" w:cs="Times New Roman"/>
          <w:color w:val="3E3E3E"/>
          <w:spacing w:val="8"/>
          <w:sz w:val="20"/>
          <w:szCs w:val="20"/>
        </w:rPr>
        <w:t>https://www.spandidos-publications.com/10.3892/ijmm.2025.5532</w:t>
      </w:r>
    </w:p>
    <w:p>
      <w:pPr>
        <w:spacing w:before="0" w:after="360"/>
        <w:ind w:left="480" w:right="330" w:firstLine="0"/>
        <w:jc w:val="both"/>
        <w:rPr>
          <w:rStyle w:val="any"/>
          <w:rFonts w:ascii="Times New Roman" w:eastAsia="Times New Roman" w:hAnsi="Times New Roman" w:cs="Times New Roman"/>
          <w:color w:val="3E3E3E"/>
          <w:spacing w:val="8"/>
          <w:sz w:val="23"/>
          <w:szCs w:val="23"/>
        </w:rPr>
      </w:pPr>
    </w:p>
    <w:p>
      <w:pPr>
        <w:spacing w:before="0" w:after="360"/>
        <w:ind w:left="480" w:right="330" w:firstLine="0"/>
        <w:jc w:val="both"/>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80" w:right="33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4268"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80" w:lineRule="atLeast"/>
        <w:ind w:left="660" w:right="45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30" w:right="330"/>
        <w:jc w:val="left"/>
        <w:rPr>
          <w:rStyle w:val="a"/>
          <w:rFonts w:ascii="Times New Roman" w:eastAsia="Times New Roman" w:hAnsi="Times New Roman" w:cs="Times New Roman"/>
          <w:color w:val="FF0000"/>
          <w:spacing w:val="8"/>
          <w:sz w:val="20"/>
          <w:szCs w:val="20"/>
          <w:u w:val="single" w:color="FF0000"/>
        </w:rPr>
      </w:pPr>
      <w:r>
        <w:rPr>
          <w:rStyle w:val="a"/>
          <w:rFonts w:ascii="PMingLiU" w:eastAsia="PMingLiU" w:hAnsi="PMingLiU" w:cs="PMingLiU"/>
          <w:color w:val="FF0000"/>
          <w:spacing w:val="8"/>
          <w:sz w:val="20"/>
          <w:szCs w:val="20"/>
          <w:u w:val="single" w:color="FF0000"/>
        </w:rPr>
        <w:t>全网最低价！文件图片查重</w:t>
      </w:r>
      <w:r>
        <w:rPr>
          <w:rStyle w:val="a"/>
          <w:rFonts w:ascii="Times New Roman" w:eastAsia="Times New Roman" w:hAnsi="Times New Roman" w:cs="Times New Roman"/>
          <w:color w:val="FF0000"/>
          <w:spacing w:val="8"/>
          <w:sz w:val="20"/>
          <w:szCs w:val="20"/>
          <w:u w:val="single" w:color="FF0000"/>
        </w:rPr>
        <w:t>+</w:t>
      </w:r>
      <w:r>
        <w:rPr>
          <w:rStyle w:val="a"/>
          <w:rFonts w:ascii="PMingLiU" w:eastAsia="PMingLiU" w:hAnsi="PMingLiU" w:cs="PMingLiU"/>
          <w:color w:val="FF0000"/>
          <w:spacing w:val="8"/>
          <w:sz w:val="20"/>
          <w:szCs w:val="20"/>
          <w:u w:val="single" w:color="FF0000"/>
        </w:rPr>
        <w:t>比对</w:t>
      </w:r>
      <w:r>
        <w:rPr>
          <w:rStyle w:val="a"/>
          <w:rFonts w:ascii="Times New Roman" w:eastAsia="Times New Roman" w:hAnsi="Times New Roman" w:cs="Times New Roman"/>
          <w:color w:val="FF0000"/>
          <w:spacing w:val="8"/>
          <w:sz w:val="20"/>
          <w:szCs w:val="20"/>
          <w:u w:val="single" w:color="FF0000"/>
        </w:rPr>
        <w:t>Pubmed</w:t>
      </w:r>
      <w:r>
        <w:rPr>
          <w:rStyle w:val="a"/>
          <w:rFonts w:ascii="PMingLiU" w:eastAsia="PMingLiU" w:hAnsi="PMingLiU" w:cs="PMingLiU"/>
          <w:color w:val="FF0000"/>
          <w:spacing w:val="8"/>
          <w:sz w:val="20"/>
          <w:szCs w:val="20"/>
          <w:u w:val="single" w:color="FF0000"/>
        </w:rPr>
        <w:t>和</w:t>
      </w:r>
      <w:r>
        <w:rPr>
          <w:rStyle w:val="a"/>
          <w:rFonts w:ascii="Times New Roman" w:eastAsia="Times New Roman" w:hAnsi="Times New Roman" w:cs="Times New Roman"/>
          <w:color w:val="FF0000"/>
          <w:spacing w:val="8"/>
          <w:sz w:val="20"/>
          <w:szCs w:val="20"/>
          <w:u w:val="single" w:color="FF0000"/>
        </w:rPr>
        <w:t>Pubpeer</w:t>
      </w:r>
      <w:r>
        <w:rPr>
          <w:rStyle w:val="a"/>
          <w:rFonts w:ascii="PMingLiU" w:eastAsia="PMingLiU" w:hAnsi="PMingLiU" w:cs="PMingLiU"/>
          <w:color w:val="FF0000"/>
          <w:spacing w:val="8"/>
          <w:sz w:val="20"/>
          <w:szCs w:val="20"/>
          <w:u w:val="single" w:color="FF0000"/>
        </w:rPr>
        <w:t>数据库查重，</w:t>
      </w:r>
      <w:r>
        <w:rPr>
          <w:rStyle w:val="a"/>
          <w:rFonts w:ascii="Times New Roman" w:eastAsia="Times New Roman" w:hAnsi="Times New Roman" w:cs="Times New Roman"/>
          <w:color w:val="FF0000"/>
          <w:spacing w:val="8"/>
          <w:sz w:val="20"/>
          <w:szCs w:val="20"/>
          <w:u w:val="single" w:color="FF0000"/>
        </w:rPr>
        <w:t>DataTwin</w:t>
      </w:r>
      <w:r>
        <w:rPr>
          <w:rStyle w:val="a"/>
          <w:rFonts w:ascii="PMingLiU" w:eastAsia="PMingLiU" w:hAnsi="PMingLiU" w:cs="PMingLiU"/>
          <w:color w:val="FF0000"/>
          <w:spacing w:val="8"/>
          <w:sz w:val="20"/>
          <w:szCs w:val="20"/>
          <w:u w:val="single" w:color="FF0000"/>
        </w:rPr>
        <w:t>高效权威图片识别！众多知名打假人士推荐使用</w:t>
      </w:r>
      <w:r>
        <w:rPr>
          <w:rStyle w:val="a"/>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3" w:anchor="wechat_redirect" w:tgtFrame="_blank" w:history="1">
        <w:r>
          <w:rPr>
            <w:rStyle w:val="a"/>
            <w:rFonts w:ascii="PMingLiU" w:eastAsia="PMingLiU" w:hAnsi="PMingLiU" w:cs="PMingLiU"/>
            <w:color w:val="021EAA"/>
            <w:spacing w:val="8"/>
            <w:sz w:val="20"/>
            <w:szCs w:val="20"/>
            <w:u w:val="single" w:color="021EAA"/>
          </w:rPr>
          <w:t>一区</w:t>
        </w:r>
        <w:r>
          <w:rPr>
            <w:rStyle w:val="a"/>
            <w:rFonts w:ascii="Times New Roman" w:eastAsia="Times New Roman" w:hAnsi="Times New Roman" w:cs="Times New Roman"/>
            <w:color w:val="021EAA"/>
            <w:spacing w:val="8"/>
            <w:sz w:val="20"/>
            <w:szCs w:val="20"/>
            <w:u w:val="single" w:color="021EAA"/>
          </w:rPr>
          <w:t>Top9.2</w:t>
        </w:r>
        <w:r>
          <w:rPr>
            <w:rStyle w:val="a"/>
            <w:rFonts w:ascii="PMingLiU" w:eastAsia="PMingLiU" w:hAnsi="PMingLiU" w:cs="PMingLiU"/>
            <w:color w:val="021EAA"/>
            <w:spacing w:val="8"/>
            <w:sz w:val="20"/>
            <w:szCs w:val="20"/>
            <w:u w:val="single" w:color="021EAA"/>
          </w:rPr>
          <w:t>分，西安交通大学第二附属医院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西北医院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4" w:anchor="wechat_redirect" w:tgtFrame="_blank" w:history="1">
        <w:r>
          <w:rPr>
            <w:rStyle w:val="a"/>
            <w:rFonts w:ascii="PMingLiU" w:eastAsia="PMingLiU" w:hAnsi="PMingLiU" w:cs="PMingLiU"/>
            <w:color w:val="FF6827"/>
            <w:spacing w:val="8"/>
            <w:sz w:val="20"/>
            <w:szCs w:val="20"/>
            <w:u w:val="single" w:color="FF6827"/>
          </w:rPr>
          <w:t>图片重复未作解释，成武县人民医院岳彩云</w:t>
        </w:r>
        <w:r>
          <w:rPr>
            <w:rStyle w:val="a"/>
            <w:rFonts w:ascii="Times New Roman" w:eastAsia="Times New Roman" w:hAnsi="Times New Roman" w:cs="Times New Roman"/>
            <w:color w:val="FF6827"/>
            <w:spacing w:val="8"/>
            <w:sz w:val="20"/>
            <w:szCs w:val="20"/>
            <w:u w:val="single" w:color="FF6827"/>
          </w:rPr>
          <w:t>&amp;</w:t>
        </w:r>
        <w:r>
          <w:rPr>
            <w:rStyle w:val="a"/>
            <w:rFonts w:ascii="PMingLiU" w:eastAsia="PMingLiU" w:hAnsi="PMingLiU" w:cs="PMingLiU"/>
            <w:color w:val="FF6827"/>
            <w:spacing w:val="8"/>
            <w:sz w:val="20"/>
            <w:szCs w:val="20"/>
            <w:u w:val="single" w:color="FF6827"/>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5" w:anchor="wechat_redirect" w:tgtFrame="_blank" w:history="1">
        <w:r>
          <w:rPr>
            <w:rStyle w:val="a"/>
            <w:rFonts w:ascii="PMingLiU" w:eastAsia="PMingLiU" w:hAnsi="PMingLiU" w:cs="PMingLiU"/>
            <w:color w:val="AC39FF"/>
            <w:spacing w:val="8"/>
            <w:sz w:val="20"/>
            <w:szCs w:val="20"/>
            <w:u w:val="single" w:color="AC39FF"/>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6" w:anchor="wechat_redirect" w:tgtFrame="_blank" w:history="1">
        <w:r>
          <w:rPr>
            <w:rStyle w:val="a"/>
            <w:rFonts w:ascii="PMingLiU" w:eastAsia="PMingLiU" w:hAnsi="PMingLiU" w:cs="PMingLiU"/>
            <w:color w:val="407600"/>
            <w:spacing w:val="8"/>
            <w:sz w:val="20"/>
            <w:szCs w:val="20"/>
            <w:u w:val="single" w:color="407600"/>
          </w:rPr>
          <w:t>网友玩微信发现问题论文，浙江大学贺永教授、浙江大学医学院附属口腔医院石钰等人发表到</w:t>
        </w:r>
        <w:r>
          <w:rPr>
            <w:rStyle w:val="a"/>
            <w:rFonts w:ascii="Times New Roman" w:eastAsia="Times New Roman" w:hAnsi="Times New Roman" w:cs="Times New Roman"/>
            <w:color w:val="407600"/>
            <w:spacing w:val="8"/>
            <w:sz w:val="20"/>
            <w:szCs w:val="20"/>
            <w:u w:val="single" w:color="407600"/>
          </w:rPr>
          <w:t>Small</w:t>
        </w:r>
        <w:r>
          <w:rPr>
            <w:rStyle w:val="a"/>
            <w:rFonts w:ascii="PMingLiU" w:eastAsia="PMingLiU" w:hAnsi="PMingLiU" w:cs="PMingLiU"/>
            <w:color w:val="407600"/>
            <w:spacing w:val="8"/>
            <w:sz w:val="20"/>
            <w:szCs w:val="20"/>
            <w:u w:val="single" w:color="407600"/>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7" w:anchor="wechat_redirect" w:tgtFrame="_blank" w:history="1">
        <w:r>
          <w:rPr>
            <w:rStyle w:val="a"/>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
            <w:rFonts w:ascii="PMingLiU" w:eastAsia="PMingLiU" w:hAnsi="PMingLiU" w:cs="PMingLiU"/>
            <w:b w:val="0"/>
            <w:bCs w:val="0"/>
            <w:color w:val="142256"/>
            <w:spacing w:val="8"/>
            <w:kern w:val="36"/>
            <w:sz w:val="20"/>
            <w:szCs w:val="20"/>
            <w:u w:val="single" w:color="3E3E3E"/>
          </w:rPr>
          <w:t>今日学术问题发现</w:t>
        </w:r>
        <w:r>
          <w:rPr>
            <w:rStyle w:val="a"/>
            <w:rFonts w:ascii="Times New Roman" w:eastAsia="Times New Roman" w:hAnsi="Times New Roman" w:cs="Times New Roman"/>
            <w:b w:val="0"/>
            <w:bCs w:val="0"/>
            <w:color w:val="142256"/>
            <w:spacing w:val="8"/>
            <w:kern w:val="36"/>
            <w:sz w:val="20"/>
            <w:szCs w:val="20"/>
            <w:u w:val="single" w:color="3E3E3E"/>
          </w:rPr>
          <w:t xml:space="preserve"> | </w:t>
        </w:r>
        <w:r>
          <w:rPr>
            <w:rStyle w:val="a"/>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
            <w:rFonts w:ascii="PMingLiU" w:eastAsia="PMingLiU" w:hAnsi="PMingLiU" w:cs="PMingLiU"/>
            <w:b w:val="0"/>
            <w:bCs w:val="0"/>
            <w:spacing w:val="8"/>
            <w:kern w:val="36"/>
            <w:sz w:val="20"/>
            <w:szCs w:val="20"/>
            <w:u w:val="single" w:color="576B95"/>
          </w:rPr>
          <w:t>今日学术问题发现</w:t>
        </w:r>
        <w:r>
          <w:rPr>
            <w:rStyle w:val="a"/>
            <w:rFonts w:ascii="Times New Roman" w:eastAsia="Times New Roman" w:hAnsi="Times New Roman" w:cs="Times New Roman"/>
            <w:b w:val="0"/>
            <w:bCs w:val="0"/>
            <w:spacing w:val="8"/>
            <w:kern w:val="36"/>
            <w:sz w:val="20"/>
            <w:szCs w:val="20"/>
            <w:u w:val="single" w:color="576B95"/>
          </w:rPr>
          <w:t xml:space="preserve"> | </w:t>
        </w:r>
        <w:r>
          <w:rPr>
            <w:rStyle w:val="a"/>
            <w:rFonts w:ascii="PMingLiU" w:eastAsia="PMingLiU" w:hAnsi="PMingLiU" w:cs="PMingLiU"/>
            <w:b w:val="0"/>
            <w:bCs w:val="0"/>
            <w:spacing w:val="8"/>
            <w:kern w:val="36"/>
            <w:sz w:val="20"/>
            <w:szCs w:val="20"/>
            <w:u w:val="single" w:color="576B95"/>
          </w:rPr>
          <w:t>你把</w:t>
        </w:r>
        <w:r>
          <w:rPr>
            <w:rStyle w:val="a"/>
            <w:rFonts w:ascii="Times New Roman" w:eastAsia="Times New Roman" w:hAnsi="Times New Roman" w:cs="Times New Roman"/>
            <w:b w:val="0"/>
            <w:bCs w:val="0"/>
            <w:spacing w:val="8"/>
            <w:kern w:val="36"/>
            <w:sz w:val="20"/>
            <w:szCs w:val="20"/>
            <w:u w:val="single" w:color="576B95"/>
          </w:rPr>
          <w:t>Error Bar</w:t>
        </w:r>
        <w:r>
          <w:rPr>
            <w:rStyle w:val="a"/>
            <w:rFonts w:ascii="PMingLiU" w:eastAsia="PMingLiU" w:hAnsi="PMingLiU" w:cs="PMingLiU"/>
            <w:b w:val="0"/>
            <w:bCs w:val="0"/>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
            <w:rFonts w:ascii="PMingLiU" w:eastAsia="PMingLiU" w:hAnsi="PMingLiU" w:cs="PMingLiU"/>
            <w:color w:val="FF0000"/>
            <w:spacing w:val="8"/>
            <w:sz w:val="20"/>
            <w:szCs w:val="20"/>
          </w:rPr>
          <w:t>今日学术问题发现</w:t>
        </w:r>
        <w:r>
          <w:rPr>
            <w:rStyle w:val="a"/>
            <w:rFonts w:ascii="Times New Roman" w:eastAsia="Times New Roman" w:hAnsi="Times New Roman" w:cs="Times New Roman"/>
            <w:color w:val="FF0000"/>
            <w:spacing w:val="8"/>
            <w:sz w:val="20"/>
            <w:szCs w:val="20"/>
          </w:rPr>
          <w:t xml:space="preserve"> | Table</w:t>
        </w:r>
        <w:r>
          <w:rPr>
            <w:rStyle w:val="a"/>
            <w:rFonts w:ascii="PMingLiU" w:eastAsia="PMingLiU" w:hAnsi="PMingLiU" w:cs="PMingLiU"/>
            <w:color w:val="FF0000"/>
            <w:spacing w:val="8"/>
            <w:sz w:val="20"/>
            <w:szCs w:val="20"/>
          </w:rPr>
          <w:t>中的异常数据（</w:t>
        </w:r>
        <w:r>
          <w:rPr>
            <w:rStyle w:val="a"/>
            <w:rFonts w:ascii="Times New Roman" w:eastAsia="Times New Roman" w:hAnsi="Times New Roman" w:cs="Times New Roman"/>
            <w:color w:val="FF0000"/>
            <w:spacing w:val="8"/>
            <w:sz w:val="20"/>
            <w:szCs w:val="20"/>
          </w:rPr>
          <w:t>PMID</w:t>
        </w:r>
        <w:r>
          <w:rPr>
            <w:rStyle w:val="a"/>
            <w:rFonts w:ascii="PMingLiU" w:eastAsia="PMingLiU" w:hAnsi="PMingLiU" w:cs="PMingLiU"/>
            <w:color w:val="FF0000"/>
            <w:spacing w:val="8"/>
            <w:sz w:val="20"/>
            <w:szCs w:val="20"/>
          </w:rPr>
          <w:t>：</w:t>
        </w:r>
        <w:r>
          <w:rPr>
            <w:rStyle w:val="a"/>
            <w:rFonts w:ascii="Times New Roman" w:eastAsia="Times New Roman" w:hAnsi="Times New Roman" w:cs="Times New Roman"/>
            <w:color w:val="FF0000"/>
            <w:spacing w:val="8"/>
            <w:sz w:val="20"/>
            <w:szCs w:val="20"/>
          </w:rPr>
          <w:t>26111626</w:t>
        </w:r>
        <w:r>
          <w:rPr>
            <w:rStyle w:val="a"/>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
            <w:rFonts w:ascii="PMingLiU" w:eastAsia="PMingLiU" w:hAnsi="PMingLiU" w:cs="PMingLiU"/>
            <w:color w:val="AB1942"/>
            <w:spacing w:val="8"/>
            <w:sz w:val="20"/>
            <w:szCs w:val="20"/>
            <w:u w:val="single" w:color="AB1942"/>
          </w:rPr>
          <w:t>今日学术问题发现</w:t>
        </w:r>
        <w:r>
          <w:rPr>
            <w:rStyle w:val="a"/>
            <w:rFonts w:ascii="Times New Roman" w:eastAsia="Times New Roman" w:hAnsi="Times New Roman" w:cs="Times New Roman"/>
            <w:color w:val="AB1942"/>
            <w:spacing w:val="8"/>
            <w:sz w:val="20"/>
            <w:szCs w:val="20"/>
            <w:u w:val="single" w:color="AB1942"/>
          </w:rPr>
          <w:t xml:space="preserve"> | </w:t>
        </w:r>
        <w:r>
          <w:rPr>
            <w:rStyle w:val="a"/>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
            <w:rFonts w:ascii="PMingLiU" w:eastAsia="PMingLiU" w:hAnsi="PMingLiU" w:cs="PMingLiU"/>
            <w:color w:val="0052FF"/>
            <w:spacing w:val="8"/>
            <w:sz w:val="20"/>
            <w:szCs w:val="20"/>
            <w:u w:val="single" w:color="0052FF"/>
          </w:rPr>
          <w:t>今日学术问题发现</w:t>
        </w:r>
        <w:r>
          <w:rPr>
            <w:rStyle w:val="a"/>
            <w:rFonts w:ascii="Times New Roman" w:eastAsia="Times New Roman" w:hAnsi="Times New Roman" w:cs="Times New Roman"/>
            <w:color w:val="0052FF"/>
            <w:spacing w:val="8"/>
            <w:sz w:val="20"/>
            <w:szCs w:val="20"/>
            <w:u w:val="single" w:color="0052FF"/>
          </w:rPr>
          <w:t xml:space="preserve"> | </w:t>
        </w:r>
        <w:r>
          <w:rPr>
            <w:rStyle w:val="a"/>
            <w:rFonts w:ascii="PMingLiU" w:eastAsia="PMingLiU" w:hAnsi="PMingLiU" w:cs="PMingLiU"/>
            <w:color w:val="0052FF"/>
            <w:spacing w:val="8"/>
            <w:sz w:val="20"/>
            <w:szCs w:val="20"/>
            <w:u w:val="single" w:color="0052FF"/>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
            <w:rFonts w:ascii="Times New Roman" w:eastAsia="Times New Roman" w:hAnsi="Times New Roman" w:cs="Times New Roman"/>
            <w:color w:val="AC39FF"/>
            <w:spacing w:val="8"/>
            <w:sz w:val="20"/>
            <w:szCs w:val="20"/>
            <w:u w:val="single" w:color="AC39FF"/>
          </w:rPr>
          <w:t>Hepatology</w:t>
        </w:r>
        <w:r>
          <w:rPr>
            <w:rStyle w:val="a"/>
            <w:rFonts w:ascii="PMingLiU" w:eastAsia="PMingLiU" w:hAnsi="PMingLiU" w:cs="PMingLiU"/>
            <w:color w:val="AC39FF"/>
            <w:spacing w:val="8"/>
            <w:sz w:val="20"/>
            <w:szCs w:val="20"/>
            <w:u w:val="single" w:color="AC39FF"/>
          </w:rPr>
          <w:t>论文被质疑，南京医科大学第一附属医院孙倍成</w:t>
        </w:r>
        <w:r>
          <w:rPr>
            <w:rStyle w:val="a"/>
            <w:rFonts w:ascii="Times New Roman" w:eastAsia="Times New Roman" w:hAnsi="Times New Roman" w:cs="Times New Roman"/>
            <w:color w:val="AC39FF"/>
            <w:spacing w:val="8"/>
            <w:sz w:val="20"/>
            <w:szCs w:val="20"/>
            <w:u w:val="single" w:color="AC39FF"/>
          </w:rPr>
          <w:t>/</w:t>
        </w:r>
        <w:r>
          <w:rPr>
            <w:rStyle w:val="a"/>
            <w:rFonts w:ascii="PMingLiU" w:eastAsia="PMingLiU" w:hAnsi="PMingLiU" w:cs="PMingLiU"/>
            <w:color w:val="AC39FF"/>
            <w:spacing w:val="8"/>
            <w:sz w:val="20"/>
            <w:szCs w:val="20"/>
            <w:u w:val="single" w:color="AC39FF"/>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
            <w:rFonts w:ascii="Times New Roman" w:eastAsia="Times New Roman" w:hAnsi="Times New Roman" w:cs="Times New Roman"/>
            <w:color w:val="021EAA"/>
            <w:spacing w:val="8"/>
            <w:sz w:val="20"/>
            <w:szCs w:val="20"/>
            <w:u w:val="single" w:color="021EAA"/>
          </w:rPr>
          <w:t>DataTwin</w:t>
        </w:r>
        <w:r>
          <w:rPr>
            <w:rStyle w:val="a"/>
            <w:rFonts w:ascii="PMingLiU" w:eastAsia="PMingLiU" w:hAnsi="PMingLiU" w:cs="PMingLiU"/>
            <w:color w:val="021EAA"/>
            <w:spacing w:val="8"/>
            <w:sz w:val="20"/>
            <w:szCs w:val="20"/>
            <w:u w:val="single" w:color="021EAA"/>
          </w:rPr>
          <w:t>图片查重</w:t>
        </w:r>
        <w:r>
          <w:rPr>
            <w:rStyle w:val="a"/>
            <w:rFonts w:ascii="Times New Roman" w:eastAsia="Times New Roman" w:hAnsi="Times New Roman" w:cs="Times New Roman"/>
            <w:color w:val="021EAA"/>
            <w:spacing w:val="8"/>
            <w:sz w:val="20"/>
            <w:szCs w:val="20"/>
            <w:u w:val="single" w:color="021EAA"/>
          </w:rPr>
          <w:t xml:space="preserve">| </w:t>
        </w:r>
        <w:r>
          <w:rPr>
            <w:rStyle w:val="a"/>
            <w:rFonts w:ascii="PMingLiU" w:eastAsia="PMingLiU" w:hAnsi="PMingLiU" w:cs="PMingLiU"/>
            <w:color w:val="021EAA"/>
            <w:spacing w:val="8"/>
            <w:sz w:val="20"/>
            <w:szCs w:val="20"/>
            <w:u w:val="single" w:color="021EAA"/>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
            <w:rFonts w:ascii="PMingLiU" w:eastAsia="PMingLiU" w:hAnsi="PMingLiU" w:cs="PMingLiU"/>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30" w:right="33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75" w:right="37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4410" name=""/>
                    <pic:cNvPicPr>
                      <a:picLocks noChangeAspect="1"/>
                    </pic:cNvPicPr>
                  </pic:nvPicPr>
                  <pic:blipFill>
                    <a:blip xmlns:r="http://schemas.openxmlformats.org/officeDocument/2006/relationships" r:embed="rId2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1494" name=""/>
                    <pic:cNvPicPr>
                      <a:picLocks noChangeAspect="1"/>
                    </pic:cNvPicPr>
                  </pic:nvPicPr>
                  <pic:blipFill>
                    <a:blip xmlns:r="http://schemas.openxmlformats.org/officeDocument/2006/relationships" r:embed="rId28"/>
                    <a:stretch>
                      <a:fillRect/>
                    </a:stretch>
                  </pic:blipFill>
                  <pic:spPr>
                    <a:xfrm>
                      <a:off x="0" y="0"/>
                      <a:ext cx="2457450" cy="2457450"/>
                    </a:xfrm>
                    <a:prstGeom prst="rect">
                      <a:avLst/>
                    </a:prstGeom>
                  </pic:spPr>
                </pic:pic>
              </a:graphicData>
            </a:graphic>
          </wp:inline>
        </w:drawing>
      </w:r>
    </w:p>
    <w:p>
      <w:pPr>
        <w:spacing w:before="150" w:after="150"/>
        <w:ind w:left="330" w:right="330"/>
        <w:jc w:val="center"/>
        <w:rPr>
          <w:rStyle w:val="any"/>
          <w:rFonts w:ascii="Times New Roman" w:eastAsia="Times New Roman" w:hAnsi="Times New Roman" w:cs="Times New Roman"/>
          <w:color w:val="3E3E3E"/>
          <w:spacing w:val="9"/>
        </w:rPr>
      </w:pPr>
    </w:p>
    <w:p>
      <w:pPr>
        <w:spacing w:before="150" w:after="150"/>
        <w:ind w:left="330" w:right="330"/>
        <w:jc w:val="center"/>
        <w:rPr>
          <w:rStyle w:val="any"/>
          <w:rFonts w:ascii="Times New Roman" w:eastAsia="Times New Roman" w:hAnsi="Times New Roman" w:cs="Times New Roman"/>
          <w:color w:val="3E3E3E"/>
          <w:spacing w:val="9"/>
        </w:rPr>
      </w:pPr>
    </w:p>
    <w:p>
      <w:pP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color w:val="3E3E3E"/>
          <w:spacing w:val="8"/>
          <w:sz w:val="23"/>
          <w:szCs w:val="23"/>
        </w:rPr>
        <w:br/>
      </w:r>
    </w:p>
    <w:p>
      <w:pPr>
        <w:spacing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4"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5"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6"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7"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8"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9"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1"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2"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3"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4"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5"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6"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7" Type="http://schemas.openxmlformats.org/officeDocument/2006/relationships/image" Target="media/image8.emf" /><Relationship Id="rId28" Type="http://schemas.openxmlformats.org/officeDocument/2006/relationships/image" Target="media/image9.jpe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356&amp;idx=1&amp;sn=bf149c5a57298646bf3517b174d4892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