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南京医科大学附属南京第一医院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&amp;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右江民族医学院合作论文现疑云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10:14:00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1935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47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2020年，主要分别来自南京医科大学附属南京第一医院病理科，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右江民族医学院耐药微生物感染防治研究中心的 Lizhou Jia , Tengqi Wang , Guipeng Ding , Xingwang Kuai , Xiaolei Wang , Bin Wang , Wei Zhao （通讯作者） , Youcai Zhao （通讯作者）在 International Journal of Biological Macromolecules 期刊发表了一篇题目为：Trop2 inhibition of P16 expression and the cell cycle promotes intracellular calcium release in OSCC的论文。该工作得到了以下项目的资助：  - 国家自然科学基金（项目编号：81602119）  - 巴彦淖尔市科技计划项目（项目编号：Y201612）  - 内蒙古自治区卫生科研项目（项目编号：20170118）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2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12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2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2025年4月，国际著名职业学术打假人Archasia belfragei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62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185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https://pubpeer.com/publications/321DB05E110A5E829065F8D0AE6962#0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1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811&amp;idx=1&amp;sn=551732d0761f946b752e8e3a0e2ed1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