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伊利诺伊大学医学院与山东大学联合研究遭质疑：神经干细胞条件培养基是否真的有效？</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2025-04-27 21:15:44</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2293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w:t>
      </w:r>
      <w:r>
        <w:rPr>
          <w:rStyle w:val="any"/>
          <w:rFonts w:ascii="Times New Roman" w:eastAsia="Times New Roman" w:hAnsi="Times New Roman" w:cs="Times New Roman"/>
          <w:color w:val="3F3F3F"/>
          <w:spacing w:val="22"/>
        </w:rPr>
        <w:t>Stem Cells International</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2018</w:t>
      </w:r>
      <w:r>
        <w:rPr>
          <w:rStyle w:val="any"/>
          <w:rFonts w:ascii="PMingLiU" w:eastAsia="PMingLiU" w:hAnsi="PMingLiU" w:cs="PMingLiU"/>
          <w:color w:val="3F3F3F"/>
          <w:spacing w:val="22"/>
        </w:rPr>
        <w:t>）期刊发表的一项关于神经干细胞条件培养基在改善大鼠脑缺血再灌注损伤中的研究引发了学术争议。该研究被质疑存在图像重复使用的问题，具体内容如下。</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第一作者：杨红娜（山东大学齐鲁医院）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通讯作者：杨红娜（山东大学齐鲁医院）、曲廷玉（伊利诺伊大学医学院精神病学系）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第一单位：山东大学齐鲁医院重症医学科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合作单位：伊利诺伊大学医学院精神病学系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4587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0761" name=""/>
                    <pic:cNvPicPr>
                      <a:picLocks noChangeAspect="1"/>
                    </pic:cNvPicPr>
                  </pic:nvPicPr>
                  <pic:blipFill>
                    <a:blip xmlns:r="http://schemas.openxmlformats.org/officeDocument/2006/relationships" r:embed="rId7"/>
                    <a:stretch>
                      <a:fillRect/>
                    </a:stretch>
                  </pic:blipFill>
                  <pic:spPr>
                    <a:xfrm>
                      <a:off x="0" y="0"/>
                      <a:ext cx="5486400" cy="2458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月，评论人</w:t>
      </w:r>
      <w:r>
        <w:rPr>
          <w:rStyle w:val="any"/>
          <w:rFonts w:ascii="Times New Roman" w:eastAsia="Times New Roman" w:hAnsi="Times New Roman" w:cs="Times New Roman"/>
          <w:color w:val="3F3F3F"/>
          <w:spacing w:val="22"/>
        </w:rPr>
        <w:t>René Aquarius</w:t>
      </w:r>
      <w:r>
        <w:rPr>
          <w:rStyle w:val="any"/>
          <w:rFonts w:ascii="PMingLiU" w:eastAsia="PMingLiU" w:hAnsi="PMingLiU" w:cs="PMingLiU"/>
          <w:color w:val="3F3F3F"/>
          <w:spacing w:val="22"/>
        </w:rPr>
        <w:t>在学术评价网站上指出，该研究中使用的某张实验图像与另一项早前研究中的图像存在重叠现象。</w:t>
      </w:r>
      <w:r>
        <w:rPr>
          <w:rStyle w:val="any"/>
          <w:rFonts w:ascii="Times New Roman" w:eastAsia="Times New Roman" w:hAnsi="Times New Roman" w:cs="Times New Roman"/>
          <w:color w:val="3F3F3F"/>
          <w:spacing w:val="22"/>
        </w:rPr>
        <w:t>René Aquarius</w:t>
      </w:r>
      <w:r>
        <w:rPr>
          <w:rStyle w:val="any"/>
          <w:rFonts w:ascii="PMingLiU" w:eastAsia="PMingLiU" w:hAnsi="PMingLiU" w:cs="PMingLiU"/>
          <w:color w:val="3F3F3F"/>
          <w:spacing w:val="22"/>
        </w:rPr>
        <w:t>在评论中提到：</w:t>
      </w:r>
    </w:p>
    <w:p>
      <w:pPr>
        <w:pStyle w:val="p"/>
        <w:pBdr>
          <w:top w:val="none" w:sz="0" w:space="0" w:color="auto"/>
          <w:left w:val="none" w:sz="0" w:space="0" w:color="auto"/>
          <w:bottom w:val="none" w:sz="0" w:space="0" w:color="auto"/>
          <w:right w:val="none" w:sz="0" w:space="0" w:color="auto"/>
        </w:pBdr>
        <w:spacing w:before="225" w:after="225" w:line="420" w:lineRule="atLeast"/>
        <w:ind w:left="495" w:right="300"/>
        <w:rPr>
          <w:rStyle w:val="any"/>
          <w:rFonts w:ascii="Times New Roman" w:eastAsia="Times New Roman" w:hAnsi="Times New Roman" w:cs="Times New Roman"/>
          <w:color w:val="3F3F3F"/>
          <w:spacing w:val="22"/>
          <w:sz w:val="23"/>
          <w:szCs w:val="23"/>
        </w:rPr>
      </w:pPr>
      <w:r>
        <w:rPr>
          <w:rStyle w:val="any"/>
          <w:rFonts w:ascii="Times New Roman" w:eastAsia="Times New Roman" w:hAnsi="Times New Roman" w:cs="Times New Roman"/>
          <w:color w:val="3F3F3F"/>
          <w:spacing w:val="22"/>
          <w:sz w:val="23"/>
          <w:szCs w:val="23"/>
        </w:rPr>
        <w:t>“</w:t>
      </w:r>
      <w:r>
        <w:rPr>
          <w:rStyle w:val="any"/>
          <w:rFonts w:ascii="PMingLiU" w:eastAsia="PMingLiU" w:hAnsi="PMingLiU" w:cs="PMingLiU"/>
          <w:color w:val="3F3F3F"/>
          <w:spacing w:val="22"/>
          <w:sz w:val="23"/>
          <w:szCs w:val="23"/>
        </w:rPr>
        <w:t>我们发现本研究中的一张图与另一项研究中的一张图存在意外重叠（见下方附图）。</w:t>
      </w:r>
      <w:r>
        <w:rPr>
          <w:rStyle w:val="any"/>
          <w:rFonts w:ascii="Times New Roman" w:eastAsia="Times New Roman" w:hAnsi="Times New Roman" w:cs="Times New Roman"/>
          <w:color w:val="3F3F3F"/>
          <w:spacing w:val="22"/>
          <w:sz w:val="23"/>
          <w:szCs w:val="23"/>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同时，他还列出了两篇受到影响的论文：</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w:t>
      </w:r>
      <w:r>
        <w:rPr>
          <w:rStyle w:val="any"/>
          <w:rFonts w:ascii="Times New Roman" w:eastAsia="Times New Roman" w:hAnsi="Times New Roman" w:cs="Times New Roman"/>
          <w:color w:val="3F3F3F"/>
          <w:spacing w:val="22"/>
        </w:rPr>
        <w:t xml:space="preserve"> 1</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Embase</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w:t>
      </w:r>
      <w:r>
        <w:rPr>
          <w:rStyle w:val="any"/>
          <w:rFonts w:ascii="Times New Roman" w:eastAsia="Times New Roman" w:hAnsi="Times New Roman" w:cs="Times New Roman"/>
          <w:color w:val="3F3F3F"/>
          <w:spacing w:val="22"/>
        </w:rPr>
        <w:t xml:space="preserve"> 2</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https://pubmed.ncbi.nlm.nih.gov/29765412/</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以下为相关图像的对比示意：</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7490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622747" name=""/>
                    <pic:cNvPicPr>
                      <a:picLocks noChangeAspect="1"/>
                    </pic:cNvPicPr>
                  </pic:nvPicPr>
                  <pic:blipFill>
                    <a:blip xmlns:r="http://schemas.openxmlformats.org/officeDocument/2006/relationships" r:embed="rId8"/>
                    <a:stretch>
                      <a:fillRect/>
                    </a:stretch>
                  </pic:blipFill>
                  <pic:spPr>
                    <a:xfrm>
                      <a:off x="0" y="0"/>
                      <a:ext cx="5486400" cy="3749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René Aquarius</w:t>
      </w:r>
      <w:r>
        <w:rPr>
          <w:rStyle w:val="any"/>
          <w:rFonts w:ascii="PMingLiU" w:eastAsia="PMingLiU" w:hAnsi="PMingLiU" w:cs="PMingLiU"/>
          <w:color w:val="3F3F3F"/>
          <w:spacing w:val="22"/>
        </w:rPr>
        <w:t>表示，他将通知相关期刊出版商以解决这些问题。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https://pubpeer.com/publications/C845E4F15D40AC87312100DAF72A2C#0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第三方客服微信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114800" cy="48482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828850" name=""/>
                    <pic:cNvPicPr>
                      <a:picLocks noChangeAspect="1"/>
                    </pic:cNvPicPr>
                  </pic:nvPicPr>
                  <pic:blipFill>
                    <a:blip xmlns:r="http://schemas.openxmlformats.org/officeDocument/2006/relationships" r:embed="rId9"/>
                    <a:stretch>
                      <a:fillRect/>
                    </a:stretch>
                  </pic:blipFill>
                  <pic:spPr>
                    <a:xfrm>
                      <a:off x="0" y="0"/>
                      <a:ext cx="4114800" cy="4848225"/>
                    </a:xfrm>
                    <a:prstGeom prst="rect">
                      <a:avLst/>
                    </a:prstGeom>
                  </pic:spPr>
                </pic:pic>
              </a:graphicData>
            </a:graphic>
          </wp:inline>
        </w:drawing>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06256"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755&amp;idx=1&amp;sn=e3f550081451f15c6335c775dc094d0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