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神经酰胺代谢与癌症转移：北京大学肿瘤医院和中国医学科学院肿瘤医院研究是否存在问题？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2025-04-26 20:34:07</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7873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Signal Transduction and Targeted Therapy</w:t>
      </w:r>
      <w:r>
        <w:rPr>
          <w:rStyle w:val="any"/>
          <w:rFonts w:ascii="PMingLiU" w:eastAsia="PMingLiU" w:hAnsi="PMingLiU" w:cs="PMingLiU"/>
          <w:color w:val="3F3F3F"/>
          <w:spacing w:val="22"/>
        </w:rPr>
        <w:t>》（影响因子：</w:t>
      </w:r>
      <w:r>
        <w:rPr>
          <w:rStyle w:val="any"/>
          <w:rFonts w:ascii="Times New Roman" w:eastAsia="Times New Roman" w:hAnsi="Times New Roman" w:cs="Times New Roman"/>
          <w:color w:val="3F3F3F"/>
          <w:spacing w:val="22"/>
        </w:rPr>
        <w:t>40.8</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Q1</w:t>
      </w: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2022</w:t>
      </w:r>
      <w:r>
        <w:rPr>
          <w:rStyle w:val="any"/>
          <w:rFonts w:ascii="PMingLiU" w:eastAsia="PMingLiU" w:hAnsi="PMingLiU" w:cs="PMingLiU"/>
          <w:color w:val="3F3F3F"/>
          <w:spacing w:val="22"/>
        </w:rPr>
        <w:t>年发表的一项关于神经酰胺代谢调控癌症转移的研究引发了学术界的质疑。该研究围绕脂肪酸</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羟化酶（</w:t>
      </w:r>
      <w:r>
        <w:rPr>
          <w:rStyle w:val="any"/>
          <w:rFonts w:ascii="Times New Roman" w:eastAsia="Times New Roman" w:hAnsi="Times New Roman" w:cs="Times New Roman"/>
          <w:color w:val="3F3F3F"/>
          <w:spacing w:val="22"/>
        </w:rPr>
        <w:t>FA2H</w:t>
      </w:r>
      <w:r>
        <w:rPr>
          <w:rStyle w:val="any"/>
          <w:rFonts w:ascii="PMingLiU" w:eastAsia="PMingLiU" w:hAnsi="PMingLiU" w:cs="PMingLiU"/>
          <w:color w:val="3F3F3F"/>
          <w:spacing w:val="22"/>
        </w:rPr>
        <w:t>）的代谢失调与癌症转移之间的关系展开，论文数据的可靠性受到了质疑。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第一作者：周轩彤（中国医学科学院肿瘤医院）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通讯作者：刘志华（中国医学科学院肿瘤医院）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通讯作者：吴楠（北京大学肿瘤医院）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合作单位：北京大学肿瘤医院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论文题目：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Dysregulated ceramides metabolism by fatty acid 2hydroxylase exposes a metabolic vulnerability to target cancer metastasis</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脂肪酸</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羟化酶代谢失调导致代谢易受癌症转移的影响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DOI: 10.1038/s41392022011991</w:t>
      </w:r>
      <w:r>
        <w:rPr>
          <w:rStyle w:val="any"/>
          <w:rFonts w:ascii="Times New Roman" w:eastAsia="Times New Roman" w:hAnsi="Times New Roman" w:cs="Times New Roman"/>
          <w:strike w:val="0"/>
          <w:color w:val="3F3F3F"/>
          <w:spacing w:val="22"/>
          <w:u w:val="none"/>
        </w:rPr>
        <w:drawing>
          <wp:inline>
            <wp:extent cx="5486400" cy="3012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39573" name=""/>
                    <pic:cNvPicPr>
                      <a:picLocks noChangeAspect="1"/>
                    </pic:cNvPicPr>
                  </pic:nvPicPr>
                  <pic:blipFill>
                    <a:blip xmlns:r="http://schemas.openxmlformats.org/officeDocument/2006/relationships" r:embed="rId7"/>
                    <a:stretch>
                      <a:fillRect/>
                    </a:stretch>
                  </pic:blipFill>
                  <pic:spPr>
                    <a:xfrm>
                      <a:off x="0" y="0"/>
                      <a:ext cx="5486400" cy="3012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评论人</w:t>
      </w:r>
      <w:r>
        <w:rPr>
          <w:rStyle w:val="any"/>
          <w:rFonts w:ascii="Times New Roman" w:eastAsia="Times New Roman" w:hAnsi="Times New Roman" w:cs="Times New Roman"/>
          <w:color w:val="3F3F3F"/>
          <w:spacing w:val="22"/>
        </w:rPr>
        <w:t>Monticolaria Manyara</w:t>
      </w:r>
      <w:r>
        <w:rPr>
          <w:rStyle w:val="any"/>
          <w:rFonts w:ascii="PMingLiU" w:eastAsia="PMingLiU" w:hAnsi="PMingLiU" w:cs="PMingLiU"/>
          <w:color w:val="3F3F3F"/>
          <w:spacing w:val="22"/>
        </w:rPr>
        <w:t>于</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月指出以下问题：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6g</w:t>
      </w:r>
      <w:r>
        <w:rPr>
          <w:rStyle w:val="any"/>
          <w:rFonts w:ascii="PMingLiU" w:eastAsia="PMingLiU" w:hAnsi="PMingLiU" w:cs="PMingLiU"/>
          <w:color w:val="3F3F3F"/>
          <w:spacing w:val="22"/>
        </w:rPr>
        <w:t>重复使用图像</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该评论人指出，论文中图</w:t>
      </w:r>
      <w:r>
        <w:rPr>
          <w:rStyle w:val="any"/>
          <w:rFonts w:ascii="Times New Roman" w:eastAsia="Times New Roman" w:hAnsi="Times New Roman" w:cs="Times New Roman"/>
          <w:color w:val="3F3F3F"/>
          <w:spacing w:val="22"/>
        </w:rPr>
        <w:t>6g</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Transwell</w:t>
      </w:r>
      <w:r>
        <w:rPr>
          <w:rStyle w:val="any"/>
          <w:rFonts w:ascii="PMingLiU" w:eastAsia="PMingLiU" w:hAnsi="PMingLiU" w:cs="PMingLiU"/>
          <w:color w:val="3F3F3F"/>
          <w:spacing w:val="22"/>
        </w:rPr>
        <w:t>实验部分存在明显的问题：不同浓度药物作用下，两幅相邻的</w:t>
      </w:r>
      <w:r>
        <w:rPr>
          <w:rStyle w:val="any"/>
          <w:rFonts w:ascii="Times New Roman" w:eastAsia="Times New Roman" w:hAnsi="Times New Roman" w:cs="Times New Roman"/>
          <w:color w:val="3F3F3F"/>
          <w:spacing w:val="22"/>
        </w:rPr>
        <w:t>Transwell</w:t>
      </w:r>
      <w:r>
        <w:rPr>
          <w:rStyle w:val="any"/>
          <w:rFonts w:ascii="PMingLiU" w:eastAsia="PMingLiU" w:hAnsi="PMingLiU" w:cs="PMingLiU"/>
          <w:color w:val="3F3F3F"/>
          <w:spacing w:val="22"/>
        </w:rPr>
        <w:t>图像被重复使用。这些图像的不同区域被用作不同实验条件下的结果展示，但实际上来源于同一图像。</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S9j</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S10c</w:t>
      </w:r>
      <w:r>
        <w:rPr>
          <w:rStyle w:val="any"/>
          <w:rFonts w:ascii="PMingLiU" w:eastAsia="PMingLiU" w:hAnsi="PMingLiU" w:cs="PMingLiU"/>
          <w:color w:val="3F3F3F"/>
          <w:spacing w:val="22"/>
        </w:rPr>
        <w:t>存在重叠区域</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评论人进一步指出，图</w:t>
      </w:r>
      <w:r>
        <w:rPr>
          <w:rStyle w:val="any"/>
          <w:rFonts w:ascii="Times New Roman" w:eastAsia="Times New Roman" w:hAnsi="Times New Roman" w:cs="Times New Roman"/>
          <w:color w:val="3F3F3F"/>
          <w:spacing w:val="22"/>
        </w:rPr>
        <w:t>S9j</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S10c</w:t>
      </w:r>
      <w:r>
        <w:rPr>
          <w:rStyle w:val="any"/>
          <w:rFonts w:ascii="PMingLiU" w:eastAsia="PMingLiU" w:hAnsi="PMingLiU" w:cs="PMingLiU"/>
          <w:color w:val="3F3F3F"/>
          <w:spacing w:val="22"/>
        </w:rPr>
        <w:t>之间存在明显的重叠区域，而这两张图分别代表不同实验内容。这种图像重叠现象可能表明实验数据的重复使用或不一致性。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571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1159" name=""/>
                    <pic:cNvPicPr>
                      <a:picLocks noChangeAspect="1"/>
                    </pic:cNvPicPr>
                  </pic:nvPicPr>
                  <pic:blipFill>
                    <a:blip xmlns:r="http://schemas.openxmlformats.org/officeDocument/2006/relationships" r:embed="rId8"/>
                    <a:stretch>
                      <a:fillRect/>
                    </a:stretch>
                  </pic:blipFill>
                  <pic:spPr>
                    <a:xfrm>
                      <a:off x="0" y="0"/>
                      <a:ext cx="5486400" cy="3571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9260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05772" name=""/>
                    <pic:cNvPicPr>
                      <a:picLocks noChangeAspect="1"/>
                    </pic:cNvPicPr>
                  </pic:nvPicPr>
                  <pic:blipFill>
                    <a:blip xmlns:r="http://schemas.openxmlformats.org/officeDocument/2006/relationships" r:embed="rId9"/>
                    <a:stretch>
                      <a:fillRect/>
                    </a:stretch>
                  </pic:blipFill>
                  <pic:spPr>
                    <a:xfrm>
                      <a:off x="0" y="0"/>
                      <a:ext cx="5486400" cy="2926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https://pubpeer.com/publications/84C82AD45DAC7F72CE7CC9E8DAE0D9#0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2597" name=""/>
                    <pic:cNvPicPr>
                      <a:picLocks noChangeAspect="1"/>
                    </pic:cNvPicPr>
                  </pic:nvPicPr>
                  <pic:blipFill>
                    <a:blip xmlns:r="http://schemas.openxmlformats.org/officeDocument/2006/relationships" r:embed="rId10"/>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5270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28&amp;idx=1&amp;sn=d47bcfb3a19817fcd49f2e9dad7d9c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