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Yunjiao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团队论文遭质疑存在图片重复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08:46:35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93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12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2014年7月31日，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中南大学湘雅医院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Yunjiao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（王云姣）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International journal of molecular medicine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Non-invasive remote limb ischemic postconditioning protects rats against focal cerebral ischemia by upregulating STAT3 and reducing apoptosis”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2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3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94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4450" cy="6353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25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https://pmc.ncbi.nlm.nih.gov/articles/PMC4152138/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67&amp;idx=1&amp;sn=e6f7c4c20ed7189403d0f4057a2924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