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Transwell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Western Blot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图像跨研究机构复用旧图？福建医科大学附属泉州第一医院论文被撤稿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09:30:39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近期，一篇发表在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Oncology Reports (2020)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"LncRNA TTN-AS1 promotes endometrial cancer by sponging miR-376a-3p“LncRNA TTN-AS1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通过吸收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miR-376a-3p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促进子宫内膜癌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10.3892/or.2020.7691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指出与其他论文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之间存在图片滥用和重复。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该论文由来自福建医科大学附属泉州第一医院妇产科；晋江市中医院妇产科；泉州市妇女儿童医院麻醉科；泉州市妇女儿童医院超声科；泉州市广前医院妇产科的作者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ongde Shen , Yinyin Wu , Ailu Li , Lichun Li , Longyuan Shen , Qiuxia Jiang , Qiuxia Li , Zhifen Wu , Liji Yu , Xiaohong Zhang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Ailu Li 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福建医科大学附属泉州第一医院妇产科）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709096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23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2E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4F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0741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436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一些面板先前出现在图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3B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MKN-45 </w:t>
      </w:r>
      <w:r>
        <w:rPr>
          <w:rStyle w:val="any"/>
          <w:rFonts w:ascii="PMingLiU" w:eastAsia="PMingLiU" w:hAnsi="PMingLiU" w:cs="PMingLiU"/>
          <w:spacing w:val="8"/>
        </w:rPr>
        <w:t>面板中，来自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“MicroRNA-9 </w:t>
      </w:r>
      <w:r>
        <w:rPr>
          <w:rStyle w:val="any"/>
          <w:rFonts w:ascii="PMingLiU" w:eastAsia="PMingLiU" w:hAnsi="PMingLiU" w:cs="PMingLiU"/>
          <w:spacing w:val="8"/>
        </w:rPr>
        <w:t>通过靶向神经纤毛蛋白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-1 </w:t>
      </w:r>
      <w:r>
        <w:rPr>
          <w:rStyle w:val="any"/>
          <w:rFonts w:ascii="PMingLiU" w:eastAsia="PMingLiU" w:hAnsi="PMingLiU" w:cs="PMingLiU"/>
          <w:spacing w:val="8"/>
        </w:rPr>
        <w:t>抑制胃癌细胞增殖和迁移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Hang </w:t>
      </w:r>
      <w:r>
        <w:rPr>
          <w:rStyle w:val="any"/>
          <w:rFonts w:ascii="PMingLiU" w:eastAsia="PMingLiU" w:hAnsi="PMingLiU" w:cs="PMingLiU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2019 </w:t>
      </w:r>
      <w:r>
        <w:rPr>
          <w:rStyle w:val="any"/>
          <w:rFonts w:ascii="PMingLiU" w:eastAsia="PMingLiU" w:hAnsi="PMingLiU" w:cs="PMingLiU"/>
          <w:spacing w:val="8"/>
        </w:rPr>
        <w:t>年）。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383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697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它们也出现在图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中，来自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“MicroRNA-410 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MDM2 </w:t>
      </w:r>
      <w:r>
        <w:rPr>
          <w:rStyle w:val="any"/>
          <w:rFonts w:ascii="PMingLiU" w:eastAsia="PMingLiU" w:hAnsi="PMingLiU" w:cs="PMingLiU"/>
          <w:spacing w:val="8"/>
        </w:rPr>
        <w:t>来抑制胃癌的迁移和侵袭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Shen et al 2014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已撤回</w:t>
      </w:r>
      <w:r>
        <w:rPr>
          <w:rStyle w:val="any"/>
          <w:rFonts w:ascii="Times New Roman" w:eastAsia="Times New Roman" w:hAnsi="Times New Roman" w:cs="Times New Roman"/>
          <w:spacing w:val="8"/>
        </w:rPr>
        <w:t>] ……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0789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114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... 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“MicroRNA-424 </w:t>
      </w:r>
      <w:r>
        <w:rPr>
          <w:rStyle w:val="any"/>
          <w:rFonts w:ascii="PMingLiU" w:eastAsia="PMingLiU" w:hAnsi="PMingLiU" w:cs="PMingLiU"/>
          <w:spacing w:val="8"/>
        </w:rPr>
        <w:t>在肝细胞癌中下调并通过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c-Myb </w:t>
      </w:r>
      <w:r>
        <w:rPr>
          <w:rStyle w:val="any"/>
          <w:rFonts w:ascii="PMingLiU" w:eastAsia="PMingLiU" w:hAnsi="PMingLiU" w:cs="PMingLiU"/>
          <w:spacing w:val="8"/>
        </w:rPr>
        <w:t>抑制细胞迁移和侵袭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Yu et al 2014</w:t>
      </w:r>
      <w:r>
        <w:rPr>
          <w:rStyle w:val="any"/>
          <w:rFonts w:ascii="PMingLiU" w:eastAsia="PMingLiU" w:hAnsi="PMingLiU" w:cs="PMingLiU"/>
          <w:spacing w:val="8"/>
        </w:rPr>
        <w:t>）：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0630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7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即伊丽莎白</w:t>
      </w:r>
      <w:r>
        <w:rPr>
          <w:rStyle w:val="any"/>
          <w:rFonts w:ascii="Times New Roman" w:eastAsia="Times New Roman" w:hAnsi="Times New Roman" w:cs="Times New Roman"/>
          <w:spacing w:val="8"/>
        </w:rPr>
        <w:t>·</w:t>
      </w:r>
      <w:r>
        <w:rPr>
          <w:rStyle w:val="any"/>
          <w:rFonts w:ascii="PMingLiU" w:eastAsia="PMingLiU" w:hAnsi="PMingLiU" w:cs="PMingLiU"/>
          <w:spacing w:val="8"/>
        </w:rPr>
        <w:t>比克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(Elisabeth Bik) </w:t>
      </w:r>
      <w:r>
        <w:rPr>
          <w:rStyle w:val="any"/>
          <w:rFonts w:ascii="PMingLiU" w:eastAsia="PMingLiU" w:hAnsi="PMingLiU" w:cs="PMingLiU"/>
          <w:spacing w:val="8"/>
        </w:rPr>
        <w:t>所称的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全病人造纸厂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的产品。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“LncRNA TTN-AS1 </w:t>
      </w:r>
      <w:r>
        <w:rPr>
          <w:rStyle w:val="any"/>
          <w:rFonts w:ascii="PMingLiU" w:eastAsia="PMingLiU" w:hAnsi="PMingLiU" w:cs="PMingLiU"/>
          <w:spacing w:val="8"/>
        </w:rPr>
        <w:t>通过吸收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miR-376a-3p </w:t>
      </w:r>
      <w:r>
        <w:rPr>
          <w:rStyle w:val="any"/>
          <w:rFonts w:ascii="PMingLiU" w:eastAsia="PMingLiU" w:hAnsi="PMingLiU" w:cs="PMingLiU"/>
          <w:spacing w:val="8"/>
        </w:rPr>
        <w:t>促进子宫内膜癌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( Shen et al 2020 ) 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2E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4E,F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2140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844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面板细节从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“BRD4 </w:t>
      </w:r>
      <w:r>
        <w:rPr>
          <w:rStyle w:val="any"/>
          <w:rFonts w:ascii="PMingLiU" w:eastAsia="PMingLiU" w:hAnsi="PMingLiU" w:cs="PMingLiU"/>
          <w:spacing w:val="8"/>
        </w:rPr>
        <w:t>促进肿瘤进展和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NF-κB/CCL2 </w:t>
      </w:r>
      <w:r>
        <w:rPr>
          <w:rStyle w:val="any"/>
          <w:rFonts w:ascii="PMingLiU" w:eastAsia="PMingLiU" w:hAnsi="PMingLiU" w:cs="PMingLiU"/>
          <w:spacing w:val="8"/>
        </w:rPr>
        <w:t>依赖的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GIST </w:t>
      </w:r>
      <w:r>
        <w:rPr>
          <w:rStyle w:val="any"/>
          <w:rFonts w:ascii="PMingLiU" w:eastAsia="PMingLiU" w:hAnsi="PMingLiU" w:cs="PMingLiU"/>
          <w:spacing w:val="8"/>
        </w:rPr>
        <w:t>肿瘤相关巨噬细胞募集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Mu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2019 </w:t>
      </w:r>
      <w:r>
        <w:rPr>
          <w:rStyle w:val="any"/>
          <w:rFonts w:ascii="PMingLiU" w:eastAsia="PMingLiU" w:hAnsi="PMingLiU" w:cs="PMingLiU"/>
          <w:spacing w:val="8"/>
        </w:rPr>
        <w:t>）中提取成为图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2E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F - </w:t>
      </w:r>
      <w:r>
        <w:rPr>
          <w:rStyle w:val="any"/>
          <w:rFonts w:ascii="PMingLiU" w:eastAsia="PMingLiU" w:hAnsi="PMingLiU" w:cs="PMingLiU"/>
          <w:spacing w:val="8"/>
        </w:rPr>
        <w:t>此处为方便起见翻转了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90 </w:t>
      </w:r>
      <w:r>
        <w:rPr>
          <w:rStyle w:val="any"/>
          <w:rFonts w:ascii="PMingLiU" w:eastAsia="PMingLiU" w:hAnsi="PMingLiU" w:cs="PMingLiU"/>
          <w:spacing w:val="8"/>
        </w:rPr>
        <w:t>度。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310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818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旋转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90 </w:t>
      </w:r>
      <w:r>
        <w:rPr>
          <w:rStyle w:val="any"/>
          <w:rFonts w:ascii="PMingLiU" w:eastAsia="PMingLiU" w:hAnsi="PMingLiU" w:cs="PMingLiU"/>
          <w:spacing w:val="8"/>
        </w:rPr>
        <w:t>度，突出面板的起源，作为面板的细节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上图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7B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下图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6B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环状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ZNF609 </w:t>
      </w:r>
      <w:r>
        <w:rPr>
          <w:rStyle w:val="any"/>
          <w:rFonts w:ascii="PMingLiU" w:eastAsia="PMingLiU" w:hAnsi="PMingLiU" w:cs="PMingLiU"/>
          <w:spacing w:val="8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miR-342-3p </w:t>
      </w:r>
      <w:r>
        <w:rPr>
          <w:rStyle w:val="any"/>
          <w:rFonts w:ascii="PMingLiU" w:eastAsia="PMingLiU" w:hAnsi="PMingLiU" w:cs="PMingLiU"/>
          <w:spacing w:val="8"/>
        </w:rPr>
        <w:t>上调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PAP2C </w:t>
      </w:r>
      <w:r>
        <w:rPr>
          <w:rStyle w:val="any"/>
          <w:rFonts w:ascii="PMingLiU" w:eastAsia="PMingLiU" w:hAnsi="PMingLiU" w:cs="PMingLiU"/>
          <w:spacing w:val="8"/>
        </w:rPr>
        <w:t>表达促进肝细胞癌进展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”( Liao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2020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) [</w:t>
      </w:r>
      <w:r>
        <w:rPr>
          <w:rStyle w:val="any"/>
          <w:rFonts w:ascii="PMingLiU" w:eastAsia="PMingLiU" w:hAnsi="PMingLiU" w:cs="PMingLiU"/>
          <w:spacing w:val="8"/>
        </w:rPr>
        <w:t>已撤回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1848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4886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Ishikawa </w:t>
      </w:r>
      <w:r>
        <w:rPr>
          <w:rStyle w:val="any"/>
          <w:rFonts w:ascii="PMingLiU" w:eastAsia="PMingLiU" w:hAnsi="PMingLiU" w:cs="PMingLiU"/>
          <w:spacing w:val="8"/>
        </w:rPr>
        <w:t>面板）。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Liao </w:t>
      </w:r>
      <w:r>
        <w:rPr>
          <w:rStyle w:val="any"/>
          <w:rFonts w:ascii="PMingLiU" w:eastAsia="PMingLiU" w:hAnsi="PMingLiU" w:cs="PMingLiU"/>
          <w:spacing w:val="8"/>
        </w:rPr>
        <w:t>等人。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078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225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从上到下：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“MicroRNA-223-3p 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SOX11 </w:t>
      </w:r>
      <w:r>
        <w:rPr>
          <w:rStyle w:val="any"/>
          <w:rFonts w:ascii="PMingLiU" w:eastAsia="PMingLiU" w:hAnsi="PMingLiU" w:cs="PMingLiU"/>
          <w:spacing w:val="8"/>
        </w:rPr>
        <w:t>表达来调节卵巢癌细胞增殖和侵袭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Fang et al 2017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>Ras/Raf/ERK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MMP-9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EpCAM</w:t>
      </w:r>
      <w:r>
        <w:rPr>
          <w:rStyle w:val="any"/>
          <w:rFonts w:ascii="PMingLiU" w:eastAsia="PMingLiU" w:hAnsi="PMingLiU" w:cs="PMingLiU"/>
          <w:spacing w:val="8"/>
        </w:rPr>
        <w:t>的敲低可抑制乳腺癌细胞的生长和转移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Gao et al 2015</w:t>
      </w:r>
      <w:r>
        <w:rPr>
          <w:rStyle w:val="any"/>
          <w:rFonts w:ascii="PMingLiU" w:eastAsia="PMingLiU" w:hAnsi="PMingLiU" w:cs="PMingLiU"/>
          <w:spacing w:val="8"/>
        </w:rPr>
        <w:t>）图</w:t>
      </w:r>
      <w:r>
        <w:rPr>
          <w:rStyle w:val="any"/>
          <w:rFonts w:ascii="Times New Roman" w:eastAsia="Times New Roman" w:hAnsi="Times New Roman" w:cs="Times New Roman"/>
          <w:spacing w:val="8"/>
        </w:rPr>
        <w:t>4A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52301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83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2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2024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本文发表后，一位读者提醒编辑注意，图</w:t>
      </w:r>
      <w:r>
        <w:rPr>
          <w:rStyle w:val="any"/>
          <w:rFonts w:ascii="Times New Roman" w:eastAsia="Times New Roman" w:hAnsi="Times New Roman" w:cs="Times New Roman"/>
          <w:spacing w:val="8"/>
        </w:rPr>
        <w:t>2E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F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4E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F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>Transwell</w:t>
      </w:r>
      <w:r>
        <w:rPr>
          <w:rStyle w:val="any"/>
          <w:rFonts w:ascii="PMingLiU" w:eastAsia="PMingLiU" w:hAnsi="PMingLiU" w:cs="PMingLiU"/>
          <w:spacing w:val="8"/>
        </w:rPr>
        <w:t>细胞迁移和侵袭实验数据、图</w:t>
      </w:r>
      <w:r>
        <w:rPr>
          <w:rStyle w:val="any"/>
          <w:rFonts w:ascii="Times New Roman" w:eastAsia="Times New Roman" w:hAnsi="Times New Roman" w:cs="Times New Roman"/>
          <w:spacing w:val="8"/>
        </w:rPr>
        <w:t>7B</w:t>
      </w:r>
      <w:r>
        <w:rPr>
          <w:rStyle w:val="any"/>
          <w:rFonts w:ascii="PMingLiU" w:eastAsia="PMingLiU" w:hAnsi="PMingLiU" w:cs="PMingLiU"/>
          <w:spacing w:val="8"/>
        </w:rPr>
        <w:t>中的肿瘤图像以及图</w:t>
      </w:r>
      <w:r>
        <w:rPr>
          <w:rStyle w:val="any"/>
          <w:rFonts w:ascii="Times New Roman" w:eastAsia="Times New Roman" w:hAnsi="Times New Roman" w:cs="Times New Roman"/>
          <w:spacing w:val="8"/>
        </w:rPr>
        <w:t>4D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>Western</w:t>
      </w:r>
      <w:r>
        <w:rPr>
          <w:rStyle w:val="any"/>
          <w:rFonts w:ascii="PMingLiU" w:eastAsia="PMingLiU" w:hAnsi="PMingLiU" w:cs="PMingLiU"/>
          <w:spacing w:val="8"/>
        </w:rPr>
        <w:t>印迹数据，此前已在不同研究机构不同作者撰写的论文中出现（其中一些已被撤稿）。由于上述文章中的争议数据在提交给《肿瘤学报告》之前已经发表，编辑决定撤回该论文。编辑部已要求作者就这些问题作出解释，但尚未收到回复。编辑部对由此造成的不便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1878987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20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7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本研究得到泉州市科技计划项目（批准号：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2018Z058</w:t>
      </w:r>
      <w:r>
        <w:rPr>
          <w:rStyle w:val="any"/>
          <w:rFonts w:ascii="PMingLiU" w:eastAsia="PMingLiU" w:hAnsi="PMingLiU" w:cs="PMingLiU"/>
          <w:spacing w:val="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1034086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757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3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https://pmc.ncbi.nlm.nih.gov/articles/PMC7448418/#sec28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https://pubpeer.com/publications/74B1731A8A426462B064E368B62194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8" w:anchor="wechat_redirect" w:tgtFrame="_blank" w:tooltip="福建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福建医科大学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s://mp.weixin.qq.com/mp/appmsgalbum?__biz=Mzk1NzgyODkzOQ==&amp;action=getalbum&amp;album_id=3877320689769988100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948&amp;idx=2&amp;sn=06e93f3a11baa021c07bc2a7ab76d8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