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上海儿童医学中心院长团队论文被质疑图片重复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17:29:58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8227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0118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2021年8月，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上海交通大学医学院附属上海儿童医学中心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Advanced Science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An Avascular Niche Created by Axitinib‐Loaded PCL/Collagen Nanofibrous Membrane Stabilized Subcutaneous Chondrogenesis of Mesenchymal Stromal Cells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阿昔替尼负载的 PCL/Collagen 纳米纤维膜创造的血管壁龛稳定了间充质基质细胞的皮下软骨形成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本研究得到了国家重点研发计划（编号：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2018YFC1002403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2019YFA0110401</w:t>
      </w:r>
      <w:r>
        <w:rPr>
          <w:rStyle w:val="any"/>
          <w:rFonts w:ascii="PMingLiU" w:eastAsia="PMingLiU" w:hAnsi="PMingLiU" w:cs="PMingLiU"/>
          <w:spacing w:val="8"/>
        </w:rPr>
        <w:t>）、国家自然科学基金（编号：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81601622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81770332</w:t>
      </w:r>
      <w:r>
        <w:rPr>
          <w:rStyle w:val="any"/>
          <w:rFonts w:ascii="PMingLiU" w:eastAsia="PMingLiU" w:hAnsi="PMingLiU" w:cs="PMingLiU"/>
          <w:spacing w:val="8"/>
        </w:rPr>
        <w:t>）、上海市自然科学基金（编号：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20ZR1434400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10.1002/advs.202100351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上海儿童医学中心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Tian‐Ji Ji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上海儿童医学中心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Bei Feng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Hao Zhang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（音译：张浩），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Fen Li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李奋）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94289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9965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Puffinus myrtae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不同组别重复的区域（图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3d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76875" cy="53054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4110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6089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5615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https://pubpeer.com/publications/4C9855244FE1AF3CEA7C9A5BC69237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1708&amp;idx=2&amp;sn=5338a9fdda1f2807a34fe1be499c78cf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3139&amp;idx=1&amp;sn=156998d72e267b311ff7d5ac9d0a60c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