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宁波市第二医院血液肿瘤科论文竟与早期研究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11:33:25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7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5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宁波市第二医院血液肿瘤科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CK1α-targeting inhibits primary and metastatic colorectal cancer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in vitro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ex vivo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 in cell-line-derived and patient-derived tumor xenograft mice models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CK1α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靶向抑制原发性和转移性结直肠癌体外、体内、细胞系衍生肿瘤和患者衍生肿瘤异种移植小鼠模型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81602703</w:t>
      </w:r>
      <w:r>
        <w:rPr>
          <w:rStyle w:val="any"/>
          <w:rFonts w:ascii="PMingLiU" w:eastAsia="PMingLiU" w:hAnsi="PMingLiU" w:cs="PMingLiU"/>
          <w:spacing w:val="8"/>
        </w:rPr>
        <w:t>）、宁波市自然科学基金（编号：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2017A610148</w:t>
      </w:r>
      <w:r>
        <w:rPr>
          <w:rStyle w:val="any"/>
          <w:rFonts w:ascii="PMingLiU" w:eastAsia="PMingLiU" w:hAnsi="PMingLiU" w:cs="PMingLiU"/>
          <w:spacing w:val="8"/>
        </w:rPr>
        <w:t>）的资助。此外，本研究还得到了宁波市消化系统肿瘤临床研究中心（批准号：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2019A21003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Fupeng Ren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（音译：任富鹏）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Jingwen Zhu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音译：诸静文）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28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5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036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 https://pubmed.ncbi.nlm.nih.gov/35117537/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 https://pubmed.ncbi.nlm.nih.gov/30103475/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78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74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https://pubpeer.com/publications/DF40EE52780D7AE7C3D55C92D7CA1A#0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49&amp;idx=1&amp;sn=b593025d003b03f8fdd060a9155e8b0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