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华中科技大学同济医学院附属协和医院论文图片惊现大面积重复，学术诚信遭质疑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17:23:21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412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35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华中科技大学同济医学院附属协和医院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MiR-652 inhibits acidic microenvironment-induced epithelial-mesenchymal transition of pancreatic cancer cells by targeting ZEB1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</w:rPr>
        <w:t xml:space="preserve">MiR-652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</w:rPr>
        <w:t>通过靶向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</w:rPr>
        <w:t xml:space="preserve"> ZEB1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</w:rPr>
        <w:t>抑制酸性微环境诱导的胰腺癌细胞上皮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</w:rPr>
        <w:t>-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</w:rPr>
        <w:t>间质转化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本研究得到了国家自然科学基金委员会（</w:t>
      </w:r>
      <w:r>
        <w:rPr>
          <w:rStyle w:val="any"/>
          <w:rFonts w:ascii="Times New Roman" w:eastAsia="Times New Roman" w:hAnsi="Times New Roman" w:cs="Times New Roman"/>
          <w:spacing w:val="8"/>
        </w:rPr>
        <w:t>NSFC</w:t>
      </w:r>
      <w:r>
        <w:rPr>
          <w:rStyle w:val="any"/>
          <w:rFonts w:ascii="PMingLiU" w:eastAsia="PMingLiU" w:hAnsi="PMingLiU" w:cs="PMingLiU"/>
          <w:spacing w:val="8"/>
        </w:rPr>
        <w:t>）（批准号：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30972900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81372666</w:t>
      </w:r>
      <w:r>
        <w:rPr>
          <w:rStyle w:val="any"/>
          <w:rFonts w:ascii="PMingLiU" w:eastAsia="PMingLiU" w:hAnsi="PMingLiU" w:cs="PMingLiU"/>
          <w:spacing w:val="8"/>
        </w:rPr>
        <w:t>）和中国卫生公益性行业科研专项基金（批准号：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201202007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10.18632/oncotarget.5350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Shichang Deng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Xiang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Chunyou Wang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（音译：王春友）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, Gang Zhao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（音译：赵刚）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817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595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Tylodelphys excavata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693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550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60900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389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5525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896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https://pubpeer.com/publications/52F7BF58396703A68106E2FE2112FC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877&amp;idx=3&amp;sn=4dbc1bd25541e302a67dd223cb329d1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