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常州市第二人民医院党委书记、院长团队论文被曝光图片重复！国自然基金资助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2025-04-27 13:41:27</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2023</w:t>
      </w:r>
      <w:r>
        <w:rPr>
          <w:rStyle w:val="any"/>
          <w:rFonts w:ascii="PMingLiU" w:eastAsia="PMingLiU" w:hAnsi="PMingLiU" w:cs="PMingLiU"/>
          <w:spacing w:val="8"/>
        </w:rPr>
        <w:t>年，主要分别来自南京医科大学附属常州第二人民医院胃肠外科和河南省人民医院、河南省眼科医院、河南省眼科研究所、郑州大学人民医院、河南大学人民医院的</w:t>
      </w:r>
      <w:r>
        <w:rPr>
          <w:rStyle w:val="any"/>
          <w:rFonts w:ascii="Times New Roman" w:eastAsia="Times New Roman" w:hAnsi="Times New Roman" w:cs="Times New Roman"/>
          <w:spacing w:val="8"/>
        </w:rPr>
        <w:t xml:space="preserve"> Dongmei Wang , Yixiao Yang , Yuxiang Cao , Meiyao Meng , Xiaobo Wang , Zhengxun Zhang , Wei Fu , Shichao Duan </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 Liming Tang </w:t>
      </w:r>
      <w:r>
        <w:rPr>
          <w:rStyle w:val="any"/>
          <w:rFonts w:ascii="PMingLiU" w:eastAsia="PMingLiU" w:hAnsi="PMingLiU" w:cs="PMingLiU"/>
          <w:spacing w:val="8"/>
        </w:rPr>
        <w:t>（通讯作者，音译汤黎明，党委书记、院长）在</w:t>
      </w:r>
      <w:r>
        <w:rPr>
          <w:rStyle w:val="any"/>
          <w:rFonts w:ascii="Times New Roman" w:eastAsia="Times New Roman" w:hAnsi="Times New Roman" w:cs="Times New Roman"/>
          <w:spacing w:val="8"/>
        </w:rPr>
        <w:t xml:space="preserve"> Scientific Reports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Histone deacetylase inhibitors inhibit lung adenocarcinoma metastasis via HDAC2/YY1 mediated downregulation of Cdh1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这项工作得到了以下资助：来自中国国家自然科学基金（</w:t>
      </w:r>
      <w:r>
        <w:rPr>
          <w:rStyle w:val="any"/>
          <w:rFonts w:ascii="Times New Roman" w:eastAsia="Times New Roman" w:hAnsi="Times New Roman" w:cs="Times New Roman"/>
          <w:spacing w:val="8"/>
        </w:rPr>
        <w:t>82273232</w:t>
      </w:r>
      <w:r>
        <w:rPr>
          <w:rStyle w:val="any"/>
          <w:rFonts w:ascii="PMingLiU" w:eastAsia="PMingLiU" w:hAnsi="PMingLiU" w:cs="PMingLiU"/>
          <w:spacing w:val="8"/>
        </w:rPr>
        <w:t>）、常州市科技计划（</w:t>
      </w:r>
      <w:r>
        <w:rPr>
          <w:rStyle w:val="any"/>
          <w:rFonts w:ascii="Times New Roman" w:eastAsia="Times New Roman" w:hAnsi="Times New Roman" w:cs="Times New Roman"/>
          <w:spacing w:val="8"/>
        </w:rPr>
        <w:t>CM20223008</w:t>
      </w:r>
      <w:r>
        <w:rPr>
          <w:rStyle w:val="any"/>
          <w:rFonts w:ascii="PMingLiU" w:eastAsia="PMingLiU" w:hAnsi="PMingLiU" w:cs="PMingLiU"/>
          <w:spacing w:val="8"/>
        </w:rPr>
        <w:t>、</w:t>
      </w:r>
      <w:r>
        <w:rPr>
          <w:rStyle w:val="any"/>
          <w:rFonts w:ascii="Times New Roman" w:eastAsia="Times New Roman" w:hAnsi="Times New Roman" w:cs="Times New Roman"/>
          <w:spacing w:val="8"/>
        </w:rPr>
        <w:t>CE20215039</w:t>
      </w:r>
      <w:r>
        <w:rPr>
          <w:rStyle w:val="any"/>
          <w:rFonts w:ascii="PMingLiU" w:eastAsia="PMingLiU" w:hAnsi="PMingLiU" w:cs="PMingLiU"/>
          <w:spacing w:val="8"/>
        </w:rPr>
        <w:t>、</w:t>
      </w:r>
      <w:r>
        <w:rPr>
          <w:rStyle w:val="any"/>
          <w:rFonts w:ascii="Times New Roman" w:eastAsia="Times New Roman" w:hAnsi="Times New Roman" w:cs="Times New Roman"/>
          <w:spacing w:val="8"/>
        </w:rPr>
        <w:t>2022CZLJ017</w:t>
      </w:r>
      <w:r>
        <w:rPr>
          <w:rStyle w:val="any"/>
          <w:rFonts w:ascii="PMingLiU" w:eastAsia="PMingLiU" w:hAnsi="PMingLiU" w:cs="PMingLiU"/>
          <w:spacing w:val="8"/>
        </w:rPr>
        <w:t>）、南京医科大学常州医学中心项目（</w:t>
      </w:r>
      <w:r>
        <w:rPr>
          <w:rStyle w:val="any"/>
          <w:rFonts w:ascii="Times New Roman" w:eastAsia="Times New Roman" w:hAnsi="Times New Roman" w:cs="Times New Roman"/>
          <w:spacing w:val="8"/>
        </w:rPr>
        <w:t>CZKYCMCB202212</w:t>
      </w:r>
      <w:r>
        <w:rPr>
          <w:rStyle w:val="any"/>
          <w:rFonts w:ascii="PMingLiU" w:eastAsia="PMingLiU" w:hAnsi="PMingLiU" w:cs="PMingLiU"/>
          <w:spacing w:val="8"/>
        </w:rPr>
        <w:t>、</w:t>
      </w:r>
      <w:r>
        <w:rPr>
          <w:rStyle w:val="any"/>
          <w:rFonts w:ascii="Times New Roman" w:eastAsia="Times New Roman" w:hAnsi="Times New Roman" w:cs="Times New Roman"/>
          <w:spacing w:val="8"/>
        </w:rPr>
        <w:t>CZKYCMCM202204</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Sholto David </w:t>
      </w:r>
      <w:r>
        <w:rPr>
          <w:rStyle w:val="any"/>
          <w:rFonts w:ascii="PMingLiU" w:eastAsia="PMingLiU" w:hAnsi="PMingLiU" w:cs="PMingLiU"/>
          <w:b/>
          <w:bCs/>
          <w:spacing w:val="8"/>
        </w:rPr>
        <w:t>博士在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1A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3C</w:t>
      </w:r>
      <w:r>
        <w:rPr>
          <w:rStyle w:val="any"/>
          <w:rFonts w:ascii="PMingLiU" w:eastAsia="PMingLiU" w:hAnsi="PMingLiU" w:cs="PMingLiU"/>
          <w:spacing w:val="8"/>
        </w:rPr>
        <w:t>：本应展示不同实验条件的图像之间出现了意外的重复。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29636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381624" name=""/>
                    <pic:cNvPicPr>
                      <a:picLocks noChangeAspect="1"/>
                    </pic:cNvPicPr>
                  </pic:nvPicPr>
                  <pic:blipFill>
                    <a:blip xmlns:r="http://schemas.openxmlformats.org/officeDocument/2006/relationships" r:embed="rId6"/>
                    <a:stretch>
                      <a:fillRect/>
                    </a:stretch>
                  </pic:blipFill>
                  <pic:spPr>
                    <a:xfrm>
                      <a:off x="0" y="0"/>
                      <a:ext cx="5486400" cy="52963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Times New Roman" w:eastAsia="Times New Roman" w:hAnsi="Times New Roman" w:cs="Times New Roman"/>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https://pubpeer.com/publications/39C22067A162834C192C15BB0BD386#0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常州市第二人民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常州市第二人民医院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1226&amp;idx=1&amp;sn=7e2ae2bd3d4ecce365945f29037daa4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690458006971187202"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