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09:30:56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天津医科大学总医院普通外科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OncoTargets and Therapy》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“miR-424-3p Contributes to the Malignant Progression and Chemoresistance of Gastric Cancer”（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10.2147/ott.s280717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Yongyuan Li , Hongjie Liu , Yu Cui , Hekai Chen , Xuejun Cui , Jianping Shao , Feng Su , Xianghui He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（通讯作者，音译何向辉）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73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该研究得到了天津市滨海新区卫生和计划生育委员会科技项目（批准号：2018BWKZ004）和天津市第五中心医院医学科研项目（批准号：wzx202001）的支持。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958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39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648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37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https://pubpeer.com/publications/4F7E81E4415F053BB3D4AE37319162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59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02&amp;idx=1&amp;sn=9eb1fe296409c2cd443bf48d8a6941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