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湖南省人民医院神经外科某主任的论文被撤稿！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07:50:23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湖南省人民医院神经外科在期刊</w:t>
      </w:r>
      <w:r>
        <w:rPr>
          <w:rStyle w:val="any"/>
          <w:spacing w:val="8"/>
          <w:lang w:val="en-US" w:eastAsia="en-US"/>
        </w:rPr>
        <w:t>Cancer Gene Therapy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Long non-coding RNA MEG3 promotes the proliferation of glioma cells through targeting Wnt/β-catenin signal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 Gong , M Huang</w:t>
      </w:r>
      <w:r>
        <w:rPr>
          <w:rStyle w:val="any"/>
          <w:rFonts w:ascii="PMingLiU" w:eastAsia="PMingLiU" w:hAnsi="PMingLiU" w:cs="PMingLiU"/>
          <w:spacing w:val="8"/>
        </w:rPr>
        <w:t>（通讯作者，音译，黄萌异）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湖南省人民医院神经外科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81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93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是伪造的。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此外，免疫印迹是不寻常的。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91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是伪造的。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spacing w:val="8"/>
          <w:lang w:val="en-US" w:eastAsia="en-US"/>
        </w:rPr>
        <w:t>]Chen</w:t>
      </w:r>
      <w:r>
        <w:rPr>
          <w:rStyle w:val="any"/>
          <w:rFonts w:ascii="PMingLiU" w:eastAsia="PMingLiU" w:hAnsi="PMingLiU" w:cs="PMingLiU"/>
          <w:spacing w:val="8"/>
        </w:rPr>
        <w:t>等人的图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66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69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作者撤回了这篇文章，因为作者无法在进一步的实验中重复这些结果。图</w:t>
      </w:r>
      <w:r>
        <w:rPr>
          <w:rStyle w:val="any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中还发现了图像不规则性。因此，作者对本文中提出的结果和结论失去了信心。所有作者都同意这一撤回。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https://pubpeer.com/publications/19F056D219A6458687024105222F06/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24&amp;idx=1&amp;sn=7b10931ee7be883841a69866c89eee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