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带</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来争议！南方医科大学中医药学院院长与香港大学中医药学院副院长合作研究遭质疑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2025-04-25 12:47:50</w:t>
      </w:r>
      <w:r>
        <w:rPr>
          <w:rStyle w:val="richmediametalistem"/>
          <w:rFonts w:ascii="PMingLiU" w:eastAsia="PMingLiU" w:hAnsi="PMingLiU" w:cs="PMingLiU"/>
          <w:color w:val="A5A5A5"/>
          <w:spacing w:val="8"/>
          <w:sz w:val="23"/>
          <w:szCs w:val="23"/>
        </w:rPr>
        <w:t>广东</w:t>
      </w:r>
    </w:p>
    <w:p>
      <w:pPr>
        <w:spacing w:before="0" w:after="12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404040"/>
          <w:spacing w:val="0"/>
          <w:sz w:val="26"/>
          <w:szCs w:val="26"/>
          <w:shd w:val="clear" w:color="auto" w:fill="FFFFFF"/>
        </w:rPr>
        <w:t>近日，《</w:t>
      </w:r>
      <w:r>
        <w:rPr>
          <w:rStyle w:val="any"/>
          <w:rFonts w:ascii="Segoe UI" w:eastAsia="Segoe UI" w:hAnsi="Segoe UI" w:cs="Segoe UI"/>
          <w:b w:val="0"/>
          <w:bCs w:val="0"/>
          <w:i w:val="0"/>
          <w:iCs w:val="0"/>
          <w:caps w:val="0"/>
          <w:color w:val="404040"/>
          <w:spacing w:val="0"/>
          <w:sz w:val="26"/>
          <w:szCs w:val="26"/>
          <w:shd w:val="clear" w:color="auto" w:fill="FFFFFF"/>
        </w:rPr>
        <w:t>Free Radical Biology and Medicine</w:t>
      </w:r>
      <w:r>
        <w:rPr>
          <w:rStyle w:val="any"/>
          <w:rFonts w:ascii="PMingLiU" w:eastAsia="PMingLiU" w:hAnsi="PMingLiU" w:cs="PMingLiU"/>
          <w:b w:val="0"/>
          <w:bCs w:val="0"/>
          <w:i w:val="0"/>
          <w:iCs w:val="0"/>
          <w:caps w:val="0"/>
          <w:color w:val="404040"/>
          <w:spacing w:val="0"/>
          <w:sz w:val="26"/>
          <w:szCs w:val="26"/>
          <w:shd w:val="clear" w:color="auto" w:fill="FFFFFF"/>
        </w:rPr>
        <w:t>》期刊</w:t>
      </w:r>
      <w:r>
        <w:rPr>
          <w:rStyle w:val="any"/>
          <w:rFonts w:ascii="Segoe UI" w:eastAsia="Segoe UI" w:hAnsi="Segoe UI" w:cs="Segoe UI"/>
          <w:b w:val="0"/>
          <w:bCs w:val="0"/>
          <w:i w:val="0"/>
          <w:iCs w:val="0"/>
          <w:caps w:val="0"/>
          <w:color w:val="404040"/>
          <w:spacing w:val="0"/>
          <w:sz w:val="26"/>
          <w:szCs w:val="26"/>
          <w:shd w:val="clear" w:color="auto" w:fill="FFFFFF"/>
        </w:rPr>
        <w:t>2016</w:t>
      </w:r>
      <w:r>
        <w:rPr>
          <w:rStyle w:val="any"/>
          <w:rFonts w:ascii="PMingLiU" w:eastAsia="PMingLiU" w:hAnsi="PMingLiU" w:cs="PMingLiU"/>
          <w:b w:val="0"/>
          <w:bCs w:val="0"/>
          <w:i w:val="0"/>
          <w:iCs w:val="0"/>
          <w:caps w:val="0"/>
          <w:color w:val="404040"/>
          <w:spacing w:val="0"/>
          <w:sz w:val="26"/>
          <w:szCs w:val="26"/>
          <w:shd w:val="clear" w:color="auto" w:fill="FFFFFF"/>
        </w:rPr>
        <w:t>年发表的研究</w:t>
      </w:r>
      <w:r>
        <w:rPr>
          <w:rStyle w:val="any"/>
          <w:rFonts w:ascii="Segoe UI" w:eastAsia="Segoe UI" w:hAnsi="Segoe UI" w:cs="Segoe UI"/>
          <w:b/>
          <w:bCs/>
          <w:i w:val="0"/>
          <w:iCs w:val="0"/>
          <w:caps w:val="0"/>
          <w:color w:val="404040"/>
          <w:spacing w:val="0"/>
          <w:sz w:val="26"/>
          <w:szCs w:val="26"/>
          <w:shd w:val="clear" w:color="auto" w:fill="FFFFFF"/>
        </w:rPr>
        <w:t>‘Caveolin-1 protects against hepatic ischemia/reperfusion injury through ameliorating peroxynitrite-mediated cell death’ Caveolin-1</w:t>
      </w:r>
      <w:r>
        <w:rPr>
          <w:rStyle w:val="any"/>
          <w:rFonts w:ascii="PMingLiU" w:eastAsia="PMingLiU" w:hAnsi="PMingLiU" w:cs="PMingLiU"/>
          <w:b/>
          <w:bCs/>
          <w:i w:val="0"/>
          <w:iCs w:val="0"/>
          <w:caps w:val="0"/>
          <w:color w:val="404040"/>
          <w:spacing w:val="0"/>
          <w:sz w:val="26"/>
          <w:szCs w:val="26"/>
          <w:shd w:val="clear" w:color="auto" w:fill="FFFFFF"/>
        </w:rPr>
        <w:t>通过改善过氧亚硝酸盐介导的细胞死亡保护肝脏缺血再灌注损伤</w:t>
      </w:r>
      <w:r>
        <w:rPr>
          <w:rStyle w:val="any"/>
          <w:rFonts w:ascii="PMingLiU" w:eastAsia="PMingLiU" w:hAnsi="PMingLiU" w:cs="PMingLiU"/>
          <w:b w:val="0"/>
          <w:bCs w:val="0"/>
          <w:i w:val="0"/>
          <w:iCs w:val="0"/>
          <w:caps w:val="0"/>
          <w:color w:val="404040"/>
          <w:spacing w:val="0"/>
          <w:sz w:val="26"/>
          <w:szCs w:val="26"/>
          <w:shd w:val="clear" w:color="auto" w:fill="FFFFFF"/>
        </w:rPr>
        <w:t>（</w:t>
      </w:r>
      <w:r>
        <w:rPr>
          <w:rStyle w:val="any"/>
          <w:rFonts w:ascii="Segoe UI" w:eastAsia="Segoe UI" w:hAnsi="Segoe UI" w:cs="Segoe UI"/>
          <w:b w:val="0"/>
          <w:bCs w:val="0"/>
          <w:i w:val="0"/>
          <w:iCs w:val="0"/>
          <w:caps w:val="0"/>
          <w:color w:val="404040"/>
          <w:spacing w:val="0"/>
          <w:sz w:val="26"/>
          <w:szCs w:val="26"/>
          <w:shd w:val="clear" w:color="auto" w:fill="FFFFFF"/>
        </w:rPr>
        <w:t>doi: 10.1016/j.freeradbiomed.2016.03.023</w:t>
      </w:r>
      <w:r>
        <w:rPr>
          <w:rStyle w:val="any"/>
          <w:rFonts w:ascii="PMingLiU" w:eastAsia="PMingLiU" w:hAnsi="PMingLiU" w:cs="PMingLiU"/>
          <w:b w:val="0"/>
          <w:bCs w:val="0"/>
          <w:i w:val="0"/>
          <w:iCs w:val="0"/>
          <w:caps w:val="0"/>
          <w:color w:val="404040"/>
          <w:spacing w:val="0"/>
          <w:sz w:val="26"/>
          <w:szCs w:val="26"/>
          <w:shd w:val="clear" w:color="auto" w:fill="FFFFFF"/>
        </w:rPr>
        <w:t>）遭到学术质疑。该研究由</w:t>
      </w:r>
      <w:r>
        <w:rPr>
          <w:rStyle w:val="any"/>
          <w:rFonts w:ascii="Segoe UI" w:eastAsia="Segoe UI" w:hAnsi="Segoe UI" w:cs="Segoe UI"/>
          <w:b w:val="0"/>
          <w:bCs w:val="0"/>
          <w:i w:val="0"/>
          <w:iCs w:val="0"/>
          <w:caps w:val="0"/>
          <w:color w:val="404040"/>
          <w:spacing w:val="0"/>
          <w:sz w:val="26"/>
          <w:szCs w:val="26"/>
          <w:shd w:val="clear" w:color="auto" w:fill="FFFFFF"/>
        </w:rPr>
        <w:t>Lei Gao , Xingmiao Chen , Tao Peng , Dan Yang , Qi Wang , </w:t>
      </w:r>
      <w:r>
        <w:rPr>
          <w:rStyle w:val="any"/>
          <w:rFonts w:ascii="Segoe UI" w:eastAsia="Segoe UI" w:hAnsi="Segoe UI" w:cs="Segoe UI"/>
          <w:b/>
          <w:bCs/>
          <w:i w:val="0"/>
          <w:iCs w:val="0"/>
          <w:caps w:val="0"/>
          <w:color w:val="404040"/>
          <w:spacing w:val="0"/>
          <w:sz w:val="26"/>
          <w:szCs w:val="26"/>
          <w:shd w:val="clear" w:color="auto" w:fill="FFFFFF"/>
        </w:rPr>
        <w:t>Zhiping Lv</w:t>
      </w:r>
      <w:r>
        <w:rPr>
          <w:rStyle w:val="any"/>
          <w:rFonts w:ascii="PMingLiU" w:eastAsia="PMingLiU" w:hAnsi="PMingLiU" w:cs="PMingLiU"/>
          <w:b w:val="0"/>
          <w:bCs w:val="0"/>
          <w:i w:val="0"/>
          <w:iCs w:val="0"/>
          <w:caps w:val="0"/>
          <w:color w:val="404040"/>
          <w:spacing w:val="0"/>
          <w:sz w:val="26"/>
          <w:szCs w:val="26"/>
          <w:shd w:val="clear" w:color="auto" w:fill="FFFFFF"/>
        </w:rPr>
        <w:t>（通讯作者，院长）</w:t>
      </w:r>
      <w:r>
        <w:rPr>
          <w:rStyle w:val="any"/>
          <w:rFonts w:ascii="Segoe UI" w:eastAsia="Segoe UI" w:hAnsi="Segoe UI" w:cs="Segoe UI"/>
          <w:b w:val="0"/>
          <w:bCs w:val="0"/>
          <w:i w:val="0"/>
          <w:iCs w:val="0"/>
          <w:caps w:val="0"/>
          <w:color w:val="404040"/>
          <w:spacing w:val="0"/>
          <w:sz w:val="26"/>
          <w:szCs w:val="26"/>
          <w:shd w:val="clear" w:color="auto" w:fill="FFFFFF"/>
        </w:rPr>
        <w:t xml:space="preserve"> , </w:t>
      </w:r>
      <w:r>
        <w:rPr>
          <w:rStyle w:val="any"/>
          <w:rFonts w:ascii="Segoe UI" w:eastAsia="Segoe UI" w:hAnsi="Segoe UI" w:cs="Segoe UI"/>
          <w:b/>
          <w:bCs/>
          <w:i w:val="0"/>
          <w:iCs w:val="0"/>
          <w:caps w:val="0"/>
          <w:color w:val="404040"/>
          <w:spacing w:val="0"/>
          <w:sz w:val="26"/>
          <w:szCs w:val="26"/>
          <w:shd w:val="clear" w:color="auto" w:fill="FFFFFF"/>
        </w:rPr>
        <w:t>Jiangang Shen</w:t>
      </w:r>
      <w:r>
        <w:rPr>
          <w:rStyle w:val="any"/>
          <w:rFonts w:ascii="PMingLiU" w:eastAsia="PMingLiU" w:hAnsi="PMingLiU" w:cs="PMingLiU"/>
          <w:b w:val="0"/>
          <w:bCs w:val="0"/>
          <w:i w:val="0"/>
          <w:iCs w:val="0"/>
          <w:caps w:val="0"/>
          <w:color w:val="404040"/>
          <w:spacing w:val="0"/>
          <w:sz w:val="26"/>
          <w:szCs w:val="26"/>
          <w:shd w:val="clear" w:color="auto" w:fill="FFFFFF"/>
        </w:rPr>
        <w:t>（通讯作者，副院长）共同完成，通讯作者</w:t>
      </w:r>
      <w:r>
        <w:rPr>
          <w:rStyle w:val="any"/>
          <w:rFonts w:ascii="Segoe UI" w:eastAsia="Segoe UI" w:hAnsi="Segoe UI" w:cs="Segoe UI"/>
          <w:b w:val="0"/>
          <w:bCs w:val="0"/>
          <w:i w:val="0"/>
          <w:iCs w:val="0"/>
          <w:caps w:val="0"/>
          <w:color w:val="404040"/>
          <w:spacing w:val="0"/>
          <w:sz w:val="26"/>
          <w:szCs w:val="26"/>
          <w:shd w:val="clear" w:color="auto" w:fill="FFFFFF"/>
        </w:rPr>
        <w:t>Jiangang Shen</w:t>
      </w:r>
      <w:r>
        <w:rPr>
          <w:rStyle w:val="any"/>
          <w:rFonts w:ascii="PMingLiU" w:eastAsia="PMingLiU" w:hAnsi="PMingLiU" w:cs="PMingLiU"/>
          <w:b w:val="0"/>
          <w:bCs w:val="0"/>
          <w:i w:val="0"/>
          <w:iCs w:val="0"/>
          <w:caps w:val="0"/>
          <w:color w:val="404040"/>
          <w:spacing w:val="0"/>
          <w:sz w:val="26"/>
          <w:szCs w:val="26"/>
          <w:shd w:val="clear" w:color="auto" w:fill="FFFFFF"/>
        </w:rPr>
        <w:t>单位为</w:t>
      </w:r>
      <w:r>
        <w:rPr>
          <w:rStyle w:val="any"/>
          <w:rFonts w:ascii="PMingLiU" w:eastAsia="PMingLiU" w:hAnsi="PMingLiU" w:cs="PMingLiU"/>
          <w:b w:val="0"/>
          <w:bCs w:val="0"/>
          <w:i w:val="0"/>
          <w:iCs w:val="0"/>
          <w:caps w:val="0"/>
          <w:color w:val="404040"/>
          <w:spacing w:val="0"/>
          <w:sz w:val="26"/>
          <w:szCs w:val="26"/>
          <w:shd w:val="clear" w:color="auto" w:fill="FFFFFF"/>
        </w:rPr>
        <w:t>香港大学中医药学院，通讯作者</w:t>
      </w:r>
      <w:r>
        <w:rPr>
          <w:rStyle w:val="any"/>
          <w:rFonts w:ascii="Segoe UI" w:eastAsia="Segoe UI" w:hAnsi="Segoe UI" w:cs="Segoe UI"/>
          <w:b w:val="0"/>
          <w:bCs w:val="0"/>
          <w:i w:val="0"/>
          <w:iCs w:val="0"/>
          <w:caps w:val="0"/>
          <w:color w:val="404040"/>
          <w:spacing w:val="0"/>
          <w:sz w:val="26"/>
          <w:szCs w:val="26"/>
          <w:shd w:val="clear" w:color="auto" w:fill="FFFFFF"/>
        </w:rPr>
        <w:t>Zhiping Lv</w:t>
      </w:r>
      <w:r>
        <w:rPr>
          <w:rStyle w:val="any"/>
          <w:rFonts w:ascii="PMingLiU" w:eastAsia="PMingLiU" w:hAnsi="PMingLiU" w:cs="PMingLiU"/>
          <w:b w:val="0"/>
          <w:bCs w:val="0"/>
          <w:i w:val="0"/>
          <w:iCs w:val="0"/>
          <w:caps w:val="0"/>
          <w:color w:val="404040"/>
          <w:spacing w:val="0"/>
          <w:sz w:val="26"/>
          <w:szCs w:val="26"/>
          <w:shd w:val="clear" w:color="auto" w:fill="FFFFFF"/>
        </w:rPr>
        <w:t>单位为南方医科大学中医药学院。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84939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838880" name=""/>
                    <pic:cNvPicPr>
                      <a:picLocks noChangeAspect="1"/>
                    </pic:cNvPicPr>
                  </pic:nvPicPr>
                  <pic:blipFill>
                    <a:blip xmlns:r="http://schemas.openxmlformats.org/officeDocument/2006/relationships" r:embed="rId6"/>
                    <a:stretch>
                      <a:fillRect/>
                    </a:stretch>
                  </pic:blipFill>
                  <pic:spPr>
                    <a:xfrm>
                      <a:off x="0" y="0"/>
                      <a:ext cx="5486400" cy="5849394"/>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Segoe UI" w:eastAsia="Segoe UI" w:hAnsi="Segoe UI" w:cs="Segoe UI"/>
          <w:b/>
          <w:bCs/>
          <w:i w:val="0"/>
          <w:iCs w:val="0"/>
          <w:caps w:val="0"/>
          <w:color w:val="404040"/>
          <w:spacing w:val="0"/>
          <w:sz w:val="26"/>
          <w:szCs w:val="26"/>
          <w:shd w:val="clear" w:color="auto" w:fill="FFFFFF"/>
        </w:rPr>
        <w:t>2025</w:t>
      </w:r>
      <w:r>
        <w:rPr>
          <w:rStyle w:val="any"/>
          <w:rFonts w:ascii="PMingLiU" w:eastAsia="PMingLiU" w:hAnsi="PMingLiU" w:cs="PMingLiU"/>
          <w:b/>
          <w:bCs/>
          <w:i w:val="0"/>
          <w:iCs w:val="0"/>
          <w:caps w:val="0"/>
          <w:color w:val="404040"/>
          <w:spacing w:val="0"/>
          <w:sz w:val="26"/>
          <w:szCs w:val="26"/>
          <w:shd w:val="clear" w:color="auto" w:fill="FFFFFF"/>
        </w:rPr>
        <w:t>年</w:t>
      </w:r>
      <w:r>
        <w:rPr>
          <w:rStyle w:val="any"/>
          <w:rFonts w:ascii="Segoe UI" w:eastAsia="Segoe UI" w:hAnsi="Segoe UI" w:cs="Segoe UI"/>
          <w:b/>
          <w:bCs/>
          <w:i w:val="0"/>
          <w:iCs w:val="0"/>
          <w:caps w:val="0"/>
          <w:color w:val="404040"/>
          <w:spacing w:val="0"/>
          <w:sz w:val="26"/>
          <w:szCs w:val="26"/>
          <w:shd w:val="clear" w:color="auto" w:fill="FFFFFF"/>
        </w:rPr>
        <w:t>4</w:t>
      </w:r>
      <w:r>
        <w:rPr>
          <w:rStyle w:val="any"/>
          <w:rFonts w:ascii="PMingLiU" w:eastAsia="PMingLiU" w:hAnsi="PMingLiU" w:cs="PMingLiU"/>
          <w:b/>
          <w:bCs/>
          <w:i w:val="0"/>
          <w:iCs w:val="0"/>
          <w:caps w:val="0"/>
          <w:color w:val="404040"/>
          <w:spacing w:val="0"/>
          <w:sz w:val="26"/>
          <w:szCs w:val="26"/>
          <w:shd w:val="clear" w:color="auto" w:fill="FFFFFF"/>
        </w:rPr>
        <w:t>月评论人</w:t>
      </w:r>
      <w:r>
        <w:rPr>
          <w:rStyle w:val="any"/>
          <w:rFonts w:ascii="Segoe UI" w:eastAsia="Segoe UI" w:hAnsi="Segoe UI" w:cs="Segoe UI"/>
          <w:b/>
          <w:bCs/>
          <w:i w:val="0"/>
          <w:iCs w:val="0"/>
          <w:caps w:val="0"/>
          <w:color w:val="404040"/>
          <w:spacing w:val="0"/>
          <w:sz w:val="26"/>
          <w:szCs w:val="26"/>
          <w:shd w:val="clear" w:color="auto" w:fill="FFFFFF"/>
        </w:rPr>
        <w:t>Hypostomus nigromaculatus</w:t>
      </w:r>
      <w:r>
        <w:rPr>
          <w:rStyle w:val="any"/>
          <w:rFonts w:ascii="PMingLiU" w:eastAsia="PMingLiU" w:hAnsi="PMingLiU" w:cs="PMingLiU"/>
          <w:b/>
          <w:bCs/>
          <w:i w:val="0"/>
          <w:iCs w:val="0"/>
          <w:caps w:val="0"/>
          <w:color w:val="404040"/>
          <w:spacing w:val="0"/>
          <w:sz w:val="26"/>
          <w:szCs w:val="26"/>
          <w:shd w:val="clear" w:color="auto" w:fill="FFFFFF"/>
        </w:rPr>
        <w:t>指出：</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404040"/>
          <w:spacing w:val="0"/>
          <w:sz w:val="26"/>
          <w:szCs w:val="26"/>
          <w:shd w:val="clear" w:color="auto" w:fill="FFFFFF"/>
        </w:rPr>
        <w:t>图</w:t>
      </w:r>
      <w:r>
        <w:rPr>
          <w:rStyle w:val="any"/>
          <w:rFonts w:ascii="Segoe UI" w:eastAsia="Segoe UI" w:hAnsi="Segoe UI" w:cs="Segoe UI"/>
          <w:b w:val="0"/>
          <w:bCs w:val="0"/>
          <w:i w:val="0"/>
          <w:iCs w:val="0"/>
          <w:caps w:val="0"/>
          <w:color w:val="404040"/>
          <w:spacing w:val="0"/>
          <w:sz w:val="26"/>
          <w:szCs w:val="26"/>
          <w:shd w:val="clear" w:color="auto" w:fill="FFFFFF"/>
        </w:rPr>
        <w:t xml:space="preserve"> 2A </w:t>
      </w:r>
      <w:r>
        <w:rPr>
          <w:rStyle w:val="any"/>
          <w:rFonts w:ascii="PMingLiU" w:eastAsia="PMingLiU" w:hAnsi="PMingLiU" w:cs="PMingLiU"/>
          <w:b w:val="0"/>
          <w:bCs w:val="0"/>
          <w:i w:val="0"/>
          <w:iCs w:val="0"/>
          <w:caps w:val="0"/>
          <w:color w:val="404040"/>
          <w:spacing w:val="0"/>
          <w:sz w:val="26"/>
          <w:szCs w:val="26"/>
          <w:shd w:val="clear" w:color="auto" w:fill="FFFFFF"/>
        </w:rPr>
        <w:t>和</w:t>
      </w:r>
      <w:r>
        <w:rPr>
          <w:rStyle w:val="any"/>
          <w:rFonts w:ascii="Segoe UI" w:eastAsia="Segoe UI" w:hAnsi="Segoe UI" w:cs="Segoe UI"/>
          <w:b w:val="0"/>
          <w:bCs w:val="0"/>
          <w:i w:val="0"/>
          <w:iCs w:val="0"/>
          <w:caps w:val="0"/>
          <w:color w:val="404040"/>
          <w:spacing w:val="0"/>
          <w:sz w:val="26"/>
          <w:szCs w:val="26"/>
          <w:shd w:val="clear" w:color="auto" w:fill="FFFFFF"/>
        </w:rPr>
        <w:t xml:space="preserve"> 2C </w:t>
      </w:r>
      <w:r>
        <w:rPr>
          <w:rStyle w:val="any"/>
          <w:rFonts w:ascii="PMingLiU" w:eastAsia="PMingLiU" w:hAnsi="PMingLiU" w:cs="PMingLiU"/>
          <w:b w:val="0"/>
          <w:bCs w:val="0"/>
          <w:i w:val="0"/>
          <w:iCs w:val="0"/>
          <w:caps w:val="0"/>
          <w:color w:val="404040"/>
          <w:spacing w:val="0"/>
          <w:sz w:val="26"/>
          <w:szCs w:val="26"/>
          <w:shd w:val="clear" w:color="auto" w:fill="FFFFFF"/>
        </w:rPr>
        <w:t>中的两条带相似度很高，请注意不同的实验条件</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4095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61802" name=""/>
                    <pic:cNvPicPr>
                      <a:picLocks noChangeAspect="1"/>
                    </pic:cNvPicPr>
                  </pic:nvPicPr>
                  <pic:blipFill>
                    <a:blip xmlns:r="http://schemas.openxmlformats.org/officeDocument/2006/relationships" r:embed="rId7"/>
                    <a:stretch>
                      <a:fillRect/>
                    </a:stretch>
                  </pic:blipFill>
                  <pic:spPr>
                    <a:xfrm>
                      <a:off x="0" y="0"/>
                      <a:ext cx="5486400" cy="2840953"/>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404040"/>
          <w:spacing w:val="0"/>
          <w:sz w:val="23"/>
          <w:szCs w:val="23"/>
          <w:shd w:val="clear" w:color="auto" w:fill="FFFFFF"/>
        </w:rPr>
        <w:t>消息来源：</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Segoe UI" w:eastAsia="Segoe UI" w:hAnsi="Segoe UI" w:cs="Segoe UI"/>
          <w:b w:val="0"/>
          <w:bCs w:val="0"/>
          <w:i w:val="0"/>
          <w:iCs w:val="0"/>
          <w:caps w:val="0"/>
          <w:color w:val="404040"/>
          <w:spacing w:val="0"/>
          <w:sz w:val="23"/>
          <w:szCs w:val="23"/>
          <w:shd w:val="clear" w:color="auto" w:fill="FFFFFF"/>
        </w:rPr>
        <w:t>https://pubpeer.com/publications/8A7F1388E35D0EA7526E4FB07E3800#0</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404040"/>
          <w:spacing w:val="0"/>
          <w:sz w:val="23"/>
          <w:szCs w:val="23"/>
          <w:shd w:val="clear" w:color="auto" w:fill="FFFFFF"/>
        </w:rPr>
        <w:t>如需论文查重，请联系</w:t>
      </w:r>
      <w:r>
        <w:rPr>
          <w:rStyle w:val="any"/>
          <w:rFonts w:ascii="Segoe UI" w:eastAsia="Segoe UI" w:hAnsi="Segoe UI" w:cs="Segoe UI"/>
          <w:b w:val="0"/>
          <w:bCs w:val="0"/>
          <w:i w:val="0"/>
          <w:iCs w:val="0"/>
          <w:caps w:val="0"/>
          <w:color w:val="404040"/>
          <w:spacing w:val="0"/>
          <w:sz w:val="23"/>
          <w:szCs w:val="23"/>
          <w:shd w:val="clear" w:color="auto" w:fill="FFFFFF"/>
        </w:rPr>
        <w:t>QQ</w:t>
      </w:r>
      <w:r>
        <w:rPr>
          <w:rStyle w:val="any"/>
          <w:rFonts w:ascii="PMingLiU" w:eastAsia="PMingLiU" w:hAnsi="PMingLiU" w:cs="PMingLiU"/>
          <w:b w:val="0"/>
          <w:bCs w:val="0"/>
          <w:i w:val="0"/>
          <w:iCs w:val="0"/>
          <w:caps w:val="0"/>
          <w:color w:val="404040"/>
          <w:spacing w:val="0"/>
          <w:sz w:val="23"/>
          <w:szCs w:val="23"/>
          <w:shd w:val="clear" w:color="auto" w:fill="FFFFFF"/>
        </w:rPr>
        <w:t>号</w:t>
      </w:r>
      <w:r>
        <w:rPr>
          <w:rStyle w:val="any"/>
          <w:rFonts w:ascii="Segoe UI" w:eastAsia="Segoe UI" w:hAnsi="Segoe UI" w:cs="Segoe UI"/>
          <w:b w:val="0"/>
          <w:bCs w:val="0"/>
          <w:i w:val="0"/>
          <w:iCs w:val="0"/>
          <w:caps w:val="0"/>
          <w:color w:val="404040"/>
          <w:spacing w:val="0"/>
          <w:sz w:val="23"/>
          <w:szCs w:val="23"/>
          <w:shd w:val="clear" w:color="auto" w:fill="FFFFFF"/>
        </w:rPr>
        <w:t>3953278353</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762125" cy="176983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172229" name=""/>
                    <pic:cNvPicPr>
                      <a:picLocks noChangeAspect="1"/>
                    </pic:cNvPicPr>
                  </pic:nvPicPr>
                  <pic:blipFill>
                    <a:blip xmlns:r="http://schemas.openxmlformats.org/officeDocument/2006/relationships" r:embed="rId8"/>
                    <a:stretch>
                      <a:fillRect/>
                    </a:stretch>
                  </pic:blipFill>
                  <pic:spPr>
                    <a:xfrm>
                      <a:off x="0" y="0"/>
                      <a:ext cx="1762125" cy="1769837"/>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香港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香港大学</w:t>
        </w:r>
      </w:hyperlink>
      <w:hyperlink r:id="rId10" w:anchor="wechat_redirect" w:tgtFrame="_blank" w:tooltip="南方医科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南方医科大学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yNzY3NzY3Nw==&amp;action=getalbum&amp;album_id=3657097346514583558"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1885&amp;idx=3&amp;sn=f128eab2e8f46d1341467802bf184f8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yNzY3NzY3Nw==&amp;action=getalbum&amp;album_id=3748537159914160139"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