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PLOS ONE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？河南省人民医院神经内科科主任研究遭质疑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Cellular &amp; Molecular Biology Letters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‘ClC-2 knockdown prevents cerebrovascular remodeling via inhibition of the Wnt/β-catenin signaling pathway‘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敲低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ClC-2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通过抑制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信号通路预防脑血管重塑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10.1186/s11658-018-0095-z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）的研究被揭露存在学术不端。该研究由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Jingjing Lu, Feng Xu, Yingna Zhang, Hong Lu,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河南省人民医院神经内科。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4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本论文中的图像被从无关的早期论文中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借用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。例如，图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即来自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08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1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另请参见图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，图像改编自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78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https://pubpeer.com/publications/203E2FA50B4C34F0D923531BB55CCF#0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393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97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5111596448154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4&amp;sn=297257a30f859a766447fe53a3e13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