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多文互重！南通大学附属医院眼科研究所二级教授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Ann Transl Med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2020 Dec;8(24):1653.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10.21037/atm-20-7365.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1D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Liquiritigenin exerts the anti-cancer role in oral cancer via inducing autophagy-related apoptosis through PI3K/AKT/mTOR pathway inhibition in vitro and in vivo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 et al 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下图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1641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625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6E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GANT61 plays anti-tumor effects by inducing oxidative stress through miRNA-1286/RAB31 axis in osteosarcoma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48697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78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486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我们发现本文中的数字与其他论文中的数字之间存在意外的重叠（见下图）。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8157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292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8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以下论文受到影响：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https://pubmed.ncbi.nlm.nih.gov/35117521/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https://pubmed.ncbi.nlm.nih.gov/32953791/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https://pubmed.ncbi.nlm.nih.gov/32090639/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https://pubmed.ncbi.nlm.nih.gov/33490147/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顺致敬意，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https://pubmed.ncbi.nlm.nih.gov/33490165/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5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216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管怀进，男，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1987</w:t>
      </w:r>
      <w:r>
        <w:rPr>
          <w:rStyle w:val="any"/>
          <w:rFonts w:ascii="PMingLiU" w:eastAsia="PMingLiU" w:hAnsi="PMingLiU" w:cs="PMingLiU"/>
          <w:spacing w:val="8"/>
        </w:rPr>
        <w:t>年中山医科大学眼科研究生毕业，</w:t>
      </w:r>
      <w:r>
        <w:rPr>
          <w:rStyle w:val="any"/>
          <w:rFonts w:ascii="PMingLiU" w:eastAsia="PMingLiU" w:hAnsi="PMingLiU" w:cs="PMingLiU"/>
          <w:spacing w:val="8"/>
        </w:rPr>
        <w:t>南通大学附属医院眼科</w:t>
      </w:r>
      <w:r>
        <w:rPr>
          <w:rStyle w:val="any"/>
          <w:rFonts w:ascii="PMingLiU" w:eastAsia="PMingLiU" w:hAnsi="PMingLiU" w:cs="PMingLiU"/>
          <w:spacing w:val="8"/>
        </w:rPr>
        <w:t>主任医师，科主任、二级教授、博士生导师。以第一作者或通讯作者发表论文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260</w:t>
      </w:r>
      <w:r>
        <w:rPr>
          <w:rStyle w:val="any"/>
          <w:rFonts w:ascii="PMingLiU" w:eastAsia="PMingLiU" w:hAnsi="PMingLiU" w:cs="PMingLiU"/>
          <w:spacing w:val="8"/>
        </w:rPr>
        <w:t>余篇（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70</w:t>
      </w:r>
      <w:r>
        <w:rPr>
          <w:rStyle w:val="any"/>
          <w:rFonts w:ascii="PMingLiU" w:eastAsia="PMingLiU" w:hAnsi="PMingLiU" w:cs="PMingLiU"/>
          <w:spacing w:val="8"/>
        </w:rPr>
        <w:t>余篇）。主编《眼科学》、《现代基础眼科学》、《眼科手术操作技术》等专著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余部。承担白内障等方面国家自然科学基金项目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项，其他国家、省、市科研课题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余项。获中华医学科技奖、江苏科学技术二等奖各一项、省医学科技奖、新技术引进奖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荣获卫生部优秀眼科医生、交通部优秀教师、中国眼科医师奖、亚太防盲杰出成就奖、全国五一劳动奖章、国务院政府特殊津贴专家等。南通市眼科学会主任委员；江苏省眼科学会前任主任委员、白内障学组组长；江苏省眼科医师协会候任会长；江苏省眼科联盟、省基层特色眼科联盟及其孵化中心负责人、中国眼科医师协会常委、中华眼科学会委员、专家会员、白内障学组委员、中国康复协会视力康复分会副主任委员；中国眼科博物馆常务副馆长。兼任《中华眼科杂志》、《国际眼科杂志》等编委，《实用防盲技术杂志》副主编、国家自然科学基金评委、省高级职称评委。擅长疑难眼病的诊断和手术治疗。尤其在复杂白内障超声乳化手术、抗青光眼手术及联合手术方面有较高造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https://pubpeer.com/publications/82CCD50A03B6FD2EAF684B1BF3B3B2#0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3&amp;sn=3c0aba589c07e9b268ae852ed8972ed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