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基金委调查论文工厂！哈医大二院普外科主任崔云甫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姜兴明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22;8(39):65823-65835.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10.18632/oncotarget.19502.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红框：其中一个面板看起来与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Minghui Chen</w:t>
      </w:r>
      <w:r>
        <w:rPr>
          <w:rStyle w:val="any"/>
          <w:rFonts w:ascii="PMingLiU" w:eastAsia="PMingLiU" w:hAnsi="PMingLiU" w:cs="PMingLiU"/>
          <w:spacing w:val="8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Cell Physiol 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）上发表的另一幅图中的面板非常相似，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DOI:10.1002/jcp.29347-https://pubpeer.com/publications/B8A9E7761524560ACEEEF0EFEB23CB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请注意，这两个面板代表了非常不同的实验和细胞系。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作者能否提供一个解释？这两个研究小组都隶属于哈尔滨医科大学第二附属医院。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33975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6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H1299</w:t>
      </w:r>
      <w:r>
        <w:rPr>
          <w:rStyle w:val="any"/>
          <w:rFonts w:ascii="PMingLiU" w:eastAsia="PMingLiU" w:hAnsi="PMingLiU" w:cs="PMingLiU"/>
          <w:spacing w:val="8"/>
        </w:rPr>
        <w:t>图）来自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Circular RNA circ_0074027 indicates a poor prognosis for NSCLC patients andmodulates cell proliferation, apoptosis, and invasion via miR‐185‐3p mediated BRD4/MADD activation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19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C1q/TNF-related protein 9 inhibits the cholesterol-induced Vascular smooth muscle cell phenotype switch and cell dysfunction by activating AMP-dependent kinase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95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1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所示条带主要在深浅和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度翻转方面存在差异。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https://www.oncotarget.com/article/28418/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本文已被撤回：本文中的几幅图像是其他已发表论文中图像的复制品。在图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中，一个面板在另一篇论文的图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中，另一篇文章的图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中，同一篇论文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中被复制了一个面板。尽管这篇文章比其他文章发表得早，但考虑到数据的准确性和真实性，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科学诚信办公室决定撤稿。所有作者都同意此次撤稿。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https://pubmed.ncbi.nlm.nih.gov/29029475/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9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崔云甫，德国萨尔大学医学博士，主任医师、教授、博士生导师，哈医大二院普外科主任。主持国自然面上及省部级课题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项；第一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87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424.43</w:t>
      </w:r>
      <w:r>
        <w:rPr>
          <w:rStyle w:val="any"/>
          <w:rFonts w:ascii="PMingLiU" w:eastAsia="PMingLiU" w:hAnsi="PMingLiU" w:cs="PMingLiU"/>
          <w:spacing w:val="8"/>
        </w:rPr>
        <w:t>分，其中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篇；中华消化外科杂志、中华转移性肿瘤杂志、中国普通外科杂志、腹部外科杂志、世界华人消化杂志、机器人外科学杂志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HBP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中文版等数十家杂志编委。黑龙江省医学会肝胆外科专业委员会主任委员；中国抗癌协会胆道肿瘤专业委员会副主任委员；中国医师协会外科医师分会委员；中国医师协会肝癌专业委员会委员；中华医学会外科学分会脾脏及门脉高压症学组委员；中国研究型医院协会肝胆胰外科专业委员会常委；中国研究型医院协会消化外科专业委员会委员；中国医疗保健国际交流促进会外科分会常务委员；海峡两岸医药卫生交流协会器官移植分会委员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IASGO</w:t>
      </w:r>
      <w:r>
        <w:rPr>
          <w:rStyle w:val="any"/>
          <w:rFonts w:ascii="PMingLiU" w:eastAsia="PMingLiU" w:hAnsi="PMingLiU" w:cs="PMingLiU"/>
          <w:spacing w:val="8"/>
        </w:rPr>
        <w:t>（国际外科、消化科及肿瘤科医师学会）委员等。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姜兴明，教授、主任医师、硕士研究生导师，哈医大二院普通外科一病房副主任。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擅长肝胆胰疾病的诊断与治疗，主攻肝脏胆道胰腺肿瘤性疾病早期诊治及肝脏移植；能够完成复杂普通外科疾病的开腹及微创手术；科研方面围绕肝胆胰恶性肿瘤开展基础与临床研究。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哈尔滨医科大学十佳青年岗位能手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星联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32</w:t>
      </w:r>
      <w:r>
        <w:rPr>
          <w:rStyle w:val="any"/>
          <w:rFonts w:ascii="PMingLiU" w:eastAsia="PMingLiU" w:hAnsi="PMingLiU" w:cs="PMingLiU"/>
          <w:spacing w:val="8"/>
        </w:rPr>
        <w:t>任外科总秘书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哈尔滨医科大学附属第二医院普通外科总秘书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哈尔滨医科大学附属第二医院肝胆胰外科秘书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哈尔滨医科大学附属第二医院优秀青年人才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中国普通外科（百强）青年学者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哈尔滨医科大学兼职班主任、住培指导教师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哈尔滨医科大学早期接触临床指导教师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主持国家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省部厅级科研课题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黑龙江省医疗卫生新技术应用一等奖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黑龙江省医药卫生科学技术一等奖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https://pubpeer.com/publications/E03D4E3C0EF54498FA06B71E6C20FC#0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4&amp;sn=87c15220f9fc1659e27a9d1b89bb96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