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哈尔滨医科大学第四医院学者论文相似引起质疑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观观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图片观察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2025-04-15 22:02:07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这篇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年发表的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 xml:space="preserve">Oncotarget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期刊，主要由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 , Xuejun Gong , Lei Sun , Hong Yao , Baoling Lu , Liying Zhu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共同完成，近期因图片相似引起读者质疑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标题：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miR-454 functions as an oncogene by inhibiting CHD5 in      hepatocellular carcinoma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作者：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Lei Yu, Xuejun Gong, Lei Sun, Hong Yao, Baoling Lu, Liying Zhu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期刊：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Oncotarget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发表日期：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2015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11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17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卷号：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6(36):39225-34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DOI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10.18632/oncotarget.4407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26287602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PMCID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PMC4770768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3E3E3E"/>
          <w:spacing w:val="8"/>
        </w:rPr>
        <w:t>单位：哈尔滨医科大学第四医院、中南大学湘雅医院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150" w:line="384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  <w:t>Much more similar than expected.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5486400" cy="25552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330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120" w:line="384" w:lineRule="atLeast"/>
        <w:ind w:left="300" w:right="45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274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FFFFFF"/>
          <w:spacing w:val="60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FFFFFF"/>
          <w:spacing w:val="60"/>
        </w:rPr>
        <w:t>END</w:t>
      </w:r>
    </w:p>
    <w:p>
      <w:pPr>
        <w:spacing w:before="0" w:after="150" w:line="384" w:lineRule="atLeast"/>
        <w:ind w:left="450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1485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80" w:lineRule="atLeast"/>
        <w:ind w:left="345" w:right="345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15"/>
          <w:sz w:val="30"/>
          <w:szCs w:val="30"/>
          <w:shd w:val="clear" w:color="auto" w:fill="FFFFFF"/>
        </w:rPr>
      </w:pPr>
      <w:r>
        <w:rPr>
          <w:rStyle w:val="any"/>
          <w:rFonts w:ascii="Times New Roman" w:eastAsia="Times New Roman" w:hAnsi="Times New Roman" w:cs="Times New Roman"/>
          <w:b/>
          <w:bCs/>
          <w:i w:val="0"/>
          <w:iCs w:val="0"/>
          <w:color w:val="5F9CEF"/>
          <w:spacing w:val="15"/>
          <w:sz w:val="30"/>
          <w:szCs w:val="30"/>
          <w:shd w:val="clear" w:color="auto" w:fill="FFFFFF"/>
        </w:rPr>
        <w:t>#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45" w:after="0" w:line="384" w:lineRule="atLeast"/>
        <w:ind w:left="150" w:right="6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45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45"/>
        </w:rPr>
        <w:t>扫码关注我们</w:t>
      </w:r>
    </w:p>
    <w:p>
      <w:pPr>
        <w:shd w:val="clear" w:color="auto" w:fill="D3D3D3"/>
        <w:spacing w:before="0" w:after="120" w:line="384" w:lineRule="atLeast"/>
        <w:ind w:left="75" w:right="300"/>
        <w:jc w:val="left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5410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288" w:lineRule="atLeast"/>
        <w:ind w:left="225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D3D3D3"/>
          <w:spacing w:val="15"/>
          <w:sz w:val="18"/>
          <w:szCs w:val="18"/>
        </w:rPr>
        <w:t>Don't be ashamed</w:t>
      </w:r>
    </w:p>
    <w:p>
      <w:pPr>
        <w:spacing w:before="225" w:after="225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strike w:val="0"/>
          <w:color w:val="3E3E3E"/>
          <w:spacing w:val="8"/>
          <w:u w:val="none"/>
        </w:rPr>
        <w:drawing>
          <wp:inline>
            <wp:extent cx="3276600" cy="3276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1321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C0C8D1"/>
          <w:spacing w:val="8"/>
        </w:rPr>
        <w:t>专注于国内论文质疑报道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5F9CEF"/>
          <w:spacing w:val="8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olor w:val="5F9CEF"/>
          <w:spacing w:val="8"/>
        </w:rPr>
        <w:t>欢迎投稿联系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b w:val="0"/>
          <w:bCs w:val="0"/>
          <w:i w:val="0"/>
          <w:iCs w:val="0"/>
          <w:color w:val="3E3E3E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哈尔滨医科大学第四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哈尔滨医科大学第四医院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k5NzI3Mw==&amp;mid=2247484690&amp;idx=2&amp;sn=8bae543e0051f34844e12ade4dbf8aa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1Nzk5NzI3Mw==&amp;action=getalbum&amp;album_id=3944870265816793099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