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湖北医药学院太和医院的论文被撤稿，因多处图片问题致文章基础数据失信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2025-04-18 13:32:43</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JAK2/STAT3 and mitochondrial pathways are essential for quercetin nanoliposome-induced C6 glioma cell death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期刊：Cell Death &amp; Disease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湖北医药学院太和医院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发表时间：2013年8月1日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10.1038/cddis.2013.242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文中存在多处图片问题，包括图1A-C之间、图1D内部以及图4内部的相似性，以及与同一作者先前发表的一篇论文[1]中的图片相似。此外，还发现图1D和图1E中的两个面板被包含在同一作者几个月前发表的另一篇论文[2]的图4E中，且代表不同的条件。</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9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2933" name=""/>
                    <pic:cNvPicPr>
                      <a:picLocks noChangeAspect="1"/>
                    </pic:cNvPicPr>
                  </pic:nvPicPr>
                  <pic:blipFill>
                    <a:blip xmlns:r="http://schemas.openxmlformats.org/officeDocument/2006/relationships" r:embed="rId6"/>
                    <a:stretch>
                      <a:fillRect/>
                    </a:stretch>
                  </pic:blipFill>
                  <pic:spPr>
                    <a:xfrm>
                      <a:off x="0" y="0"/>
                      <a:ext cx="5486400" cy="361193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47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31512" name=""/>
                    <pic:cNvPicPr>
                      <a:picLocks noChangeAspect="1"/>
                    </pic:cNvPicPr>
                  </pic:nvPicPr>
                  <pic:blipFill>
                    <a:blip xmlns:r="http://schemas.openxmlformats.org/officeDocument/2006/relationships" r:embed="rId7"/>
                    <a:stretch>
                      <a:fillRect/>
                    </a:stretch>
                  </pic:blipFill>
                  <pic:spPr>
                    <a:xfrm>
                      <a:off x="0" y="0"/>
                      <a:ext cx="5486400" cy="33471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w:t>
      </w:r>
      <w:r>
        <w:rPr>
          <w:rStyle w:val="any"/>
          <w:rFonts w:ascii="PMingLiU" w:eastAsia="PMingLiU" w:hAnsi="PMingLiU" w:cs="PMingLiU"/>
          <w:color w:val="3E3E3E"/>
          <w:spacing w:val="9"/>
          <w:sz w:val="21"/>
          <w:szCs w:val="21"/>
        </w:rPr>
        <w:t>。重复使用的面板。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6750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17827" name=""/>
                    <pic:cNvPicPr>
                      <a:picLocks noChangeAspect="1"/>
                    </pic:cNvPicPr>
                  </pic:nvPicPr>
                  <pic:blipFill>
                    <a:blip xmlns:r="http://schemas.openxmlformats.org/officeDocument/2006/relationships" r:embed="rId8"/>
                    <a:stretch>
                      <a:fillRect/>
                    </a:stretch>
                  </pic:blipFill>
                  <pic:spPr>
                    <a:xfrm>
                      <a:off x="0" y="0"/>
                      <a:ext cx="5486400" cy="4067503"/>
                    </a:xfrm>
                    <a:prstGeom prst="rect">
                      <a:avLst/>
                    </a:prstGeom>
                  </pic:spPr>
                </pic:pic>
              </a:graphicData>
            </a:graphic>
          </wp:inline>
        </w:drawing>
      </w:r>
    </w:p>
    <w:p>
      <w:pPr>
        <w:spacing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1D</w:t>
      </w:r>
      <w:r>
        <w:rPr>
          <w:rStyle w:val="any"/>
          <w:rFonts w:ascii="PMingLiU" w:eastAsia="PMingLiU" w:hAnsi="PMingLiU" w:cs="PMingLiU"/>
          <w:color w:val="3E3E3E"/>
          <w:spacing w:val="9"/>
          <w:sz w:val="21"/>
          <w:szCs w:val="21"/>
        </w:rPr>
        <w:t>。已标记重叠部分。</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05425" cy="11144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46403" name=""/>
                    <pic:cNvPicPr>
                      <a:picLocks noChangeAspect="1"/>
                    </pic:cNvPicPr>
                  </pic:nvPicPr>
                  <pic:blipFill>
                    <a:blip xmlns:r="http://schemas.openxmlformats.org/officeDocument/2006/relationships" r:embed="rId9"/>
                    <a:stretch>
                      <a:fillRect/>
                    </a:stretch>
                  </pic:blipFill>
                  <pic:spPr>
                    <a:xfrm>
                      <a:off x="0" y="0"/>
                      <a:ext cx="5305425" cy="1114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7e</w:t>
      </w:r>
      <w:r>
        <w:rPr>
          <w:rStyle w:val="any"/>
          <w:rFonts w:ascii="PMingLiU" w:eastAsia="PMingLiU" w:hAnsi="PMingLiU" w:cs="PMingLiU"/>
          <w:color w:val="3E3E3E"/>
          <w:spacing w:val="9"/>
          <w:sz w:val="21"/>
          <w:szCs w:val="21"/>
        </w:rPr>
        <w:t>。这些面板反复出现，且每次标注都不同。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37748"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本文中的一些图片也出现在另一篇有共同作者的论文中。在多种情况下，这些图片的描述有所不同，尽管在两种情况下描述相同。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International Journal of Nanomedicine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2012</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10.2147/ijn.s26935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（本文）图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Cell Death and Disease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10.1038/cddis.2013.242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7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25917" name=""/>
                    <pic:cNvPicPr>
                      <a:picLocks noChangeAspect="1"/>
                    </pic:cNvPicPr>
                  </pic:nvPicPr>
                  <pic:blipFill>
                    <a:blip xmlns:r="http://schemas.openxmlformats.org/officeDocument/2006/relationships" r:embed="rId11"/>
                    <a:stretch>
                      <a:fillRect/>
                    </a:stretch>
                  </pic:blipFill>
                  <pic:spPr>
                    <a:xfrm>
                      <a:off x="0" y="0"/>
                      <a:ext cx="5486400" cy="3987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w:t>
      </w:r>
      <w:r>
        <w:rPr>
          <w:rStyle w:val="any"/>
          <w:rFonts w:ascii="PMingLiU" w:eastAsia="PMingLiU" w:hAnsi="PMingLiU" w:cs="PMingLiU"/>
          <w:color w:val="3E3E3E"/>
          <w:spacing w:val="9"/>
          <w:sz w:val="21"/>
          <w:szCs w:val="21"/>
        </w:rPr>
        <w:t>中的图片似乎还至少出现在另一篇论文中，其中一些图片的描述似乎有所不同。</w:t>
      </w: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1d</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1e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Journal of Biomedical Materials Research Part 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10.1002/jbm.a.34607</w:t>
      </w: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Cell Death &amp; Disease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10.1038/cddis.2013.242</w:t>
      </w: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08694" name=""/>
                    <pic:cNvPicPr>
                      <a:picLocks noChangeAspect="1"/>
                    </pic:cNvPicPr>
                  </pic:nvPicPr>
                  <pic:blipFill>
                    <a:blip xmlns:r="http://schemas.openxmlformats.org/officeDocument/2006/relationships" r:embed="rId12"/>
                    <a:stretch>
                      <a:fillRect/>
                    </a:stretch>
                  </pic:blipFill>
                  <pic:spPr>
                    <a:xfrm>
                      <a:off x="0" y="0"/>
                      <a:ext cx="5486400" cy="3241040"/>
                    </a:xfrm>
                    <a:prstGeom prst="rect">
                      <a:avLst/>
                    </a:prstGeom>
                  </pic:spPr>
                </pic:pic>
              </a:graphicData>
            </a:graphic>
          </wp:inline>
        </w:drawing>
      </w: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主编已撤回该文章。文中存在多处图片问题，包括图1A-C之间、图1D内部以及图4内部的相似性，以及与同一作者先前发表的一篇论文[1]中的图片相似。此外，还发现图1D和图1E中的两个面板被包含在同一作者几个月前发表的另一篇论文[2]的图4E中，且代表不同的条件。因此，主编对该文章的基础数据失去了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出版方无法联系到作者X. L. Chen、D. S. Li、Z. J. Pei、H. Lan和L. B. Wu。第一作者针对所提出的问题给出了不令人满意的答复，但未就本撤稿通知进行回复。通讯作者未就出版方关于本次撤稿的任何函件作出回应。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before="0" w:after="0" w:line="384" w:lineRule="atLeast"/>
        <w:ind w:left="300" w:right="300" w:firstLine="42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https://www.nature.com/articles/s41419-025-07654-5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5928"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70664"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58615"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933&amp;idx=4&amp;sn=9ad2bc40388273bc2b4d84714e98cc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