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突发！外科主任陷入学术不端，三篇高引论文竟因图像问题翻车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83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48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21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42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近日，加州大学戴维斯分校泌尿外科研究主任艾伦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高陷入学术不端风波。他作为第一作者发表在《前列腺》杂志上的三篇论文，因图像操纵问题被撤回。这三篇论文分别发表于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2004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年，截至目前，它们在克拉里瓦特的科学网分别被引用了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 </w:t>
      </w:r>
      <w:r>
        <w:rPr>
          <w:rStyle w:val="any"/>
          <w:rFonts w:ascii="PMingLiU" w:eastAsia="PMingLiU" w:hAnsi="PMingLiU" w:cs="PMingLiU"/>
          <w:spacing w:val="8"/>
        </w:rPr>
        <w:t>次、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71 </w:t>
      </w:r>
      <w:r>
        <w:rPr>
          <w:rStyle w:val="any"/>
          <w:rFonts w:ascii="PMingLiU" w:eastAsia="PMingLiU" w:hAnsi="PMingLiU" w:cs="PMingLiU"/>
          <w:spacing w:val="8"/>
        </w:rPr>
        <w:t>次和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031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7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28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10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09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19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250" cy="64389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86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据悉，此次论文撤回事件源于第三方提醒《前列腺》杂志注意到图像重复问题。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2002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年论文的撤回通知还提到，一些相同作者的不同文章存在图像重复使用情况，且每篇文章描述的实验条件不同。论文的另一合著者，罗切斯特大学的前研究员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</w:t>
      </w:r>
      <w:r>
        <w:rPr>
          <w:rStyle w:val="any"/>
          <w:rFonts w:ascii="PMingLiU" w:eastAsia="PMingLiU" w:hAnsi="PMingLiU" w:cs="PMingLiU"/>
          <w:spacing w:val="8"/>
        </w:rPr>
        <w:t>，此前在撤回观察数据库中已有四次论文撤回记录，六次更正以及一次关切表达，均与图像问题相关。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948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上述文章于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2008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日发表在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Wiley Online Library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http://onlinelibrary.wiley.com/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）上，经期刊主编塞缪尔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登米德（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Samuel Denmeade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）博士与威利期刊公司（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Wiley Periodicals LLC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）协商一致，现已撤稿。出版商收到第三方报告，显示图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中的聚合酶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Pol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）条带存在重复情况，出版商证实了这一图像重复问题。该报告还指出，本文的图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与部分相同作者撰写的以下文章（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Chun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等人，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2006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[10.1158/1535 - 7163.MCT - 05 - 0389]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）中图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存在图像重复使用现象，而这两篇文章描述的是不同的实验条件。作者在回应出版商的询问时表示原始数据已无法获取，且未对图像重复的证据作出解释。之所以同意撤稿，是因为本文以及其他已发表研究中存在的图像重复证据，从根本上损害了本文所描述的研究结果的可信度。作者未回应我们发出的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发表《前列腺》杂志的威利公司发言人表示，该杂志正在调查通过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标记的与艾伦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高相关的其他问题。此前，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Sleuth Elisabeth Bik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已在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上指出其中两篇被撤回论文的图像违规行为。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均未回应置评请求。加州大学戴维斯分校代表称学校正在对该事件进行审查，但暂无法对具体指控发表评论。此外，艾伦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合作的两篇发表在《致癌基因》杂志上的论文也已被修改。一篇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年发表的文章因图像复制问题受到关注，另一篇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无意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的图像复制得到更正。这一事件引发学界对学术诚信的再度关注，后续进展我们也将持续跟进。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https://health.ucdavis.edu/urology/research/faculty_research/allen.html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84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68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1&amp;sn=8ee83751286eaa90cf36d99709db72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