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知名药企联合研究论文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Stat Med.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突现空白页风波，背后隐情曝光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22:38:36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871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878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15 </w:t>
      </w:r>
      <w:r>
        <w:rPr>
          <w:rStyle w:val="any"/>
          <w:rFonts w:ascii="PMingLiU" w:eastAsia="PMingLiU" w:hAnsi="PMingLiU" w:cs="PMingLiU"/>
          <w:spacing w:val="8"/>
        </w:rPr>
        <w:t>日，一篇名为《</w:t>
      </w:r>
      <w:r>
        <w:rPr>
          <w:rStyle w:val="any"/>
          <w:rFonts w:ascii="Times New Roman" w:eastAsia="Times New Roman" w:hAnsi="Times New Roman" w:cs="Times New Roman"/>
          <w:spacing w:val="8"/>
        </w:rPr>
        <w:t>Design and sample size determination for multiple - dose randomized phase II trials for dose optimization</w:t>
      </w:r>
      <w:r>
        <w:rPr>
          <w:rStyle w:val="any"/>
          <w:rFonts w:ascii="PMingLiU" w:eastAsia="PMingLiU" w:hAnsi="PMingLiU" w:cs="PMingLiU"/>
          <w:spacing w:val="8"/>
        </w:rPr>
        <w:t>》的研究论文在《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Statistics in Medicine</w:t>
      </w:r>
      <w:r>
        <w:rPr>
          <w:rStyle w:val="any"/>
          <w:rFonts w:ascii="PMingLiU" w:eastAsia="PMingLiU" w:hAnsi="PMingLiU" w:cs="PMingLiU"/>
          <w:spacing w:val="8"/>
        </w:rPr>
        <w:t>》杂志上在线发表，该杂志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2024 </w:t>
      </w:r>
      <w:r>
        <w:rPr>
          <w:rStyle w:val="any"/>
          <w:rFonts w:ascii="PMingLiU" w:eastAsia="PMingLiU" w:hAnsi="PMingLiU" w:cs="PMingLiU"/>
          <w:spacing w:val="8"/>
        </w:rPr>
        <w:t>年的影响因子为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1.8</w:t>
      </w:r>
      <w:r>
        <w:rPr>
          <w:rStyle w:val="any"/>
          <w:rFonts w:ascii="PMingLiU" w:eastAsia="PMingLiU" w:hAnsi="PMingLiU" w:cs="PMingLiU"/>
          <w:spacing w:val="8"/>
        </w:rPr>
        <w:t>。该研究由来自美国莱斯大学统计系、德克萨斯大学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MD </w:t>
      </w:r>
      <w:r>
        <w:rPr>
          <w:rStyle w:val="any"/>
          <w:rFonts w:ascii="PMingLiU" w:eastAsia="PMingLiU" w:hAnsi="PMingLiU" w:cs="PMingLiU"/>
          <w:spacing w:val="8"/>
        </w:rPr>
        <w:t>安德森癌症中心生物统计系、百时美施贵宝以及辉瑞公司的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Peng Yang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Daniel Li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Ruitao Lin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Bo Huang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Ying Yuan </w:t>
      </w:r>
      <w:r>
        <w:rPr>
          <w:rStyle w:val="any"/>
          <w:rFonts w:ascii="PMingLiU" w:eastAsia="PMingLiU" w:hAnsi="PMingLiU" w:cs="PMingLiU"/>
          <w:spacing w:val="8"/>
        </w:rPr>
        <w:t>等人共同完成。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749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0521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7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这一研究聚焦于多剂量随机二期试验的设计和样本量确定，旨在实现剂量优化，对药物研发过程中的剂量设定环节具有重要意义，能为后续临床试验提供更科学的指导，提高药物研发效率与成功率。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然而，在论文发表后，诚信专家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David C. Norris 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2024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29 </w:t>
      </w:r>
      <w:r>
        <w:rPr>
          <w:rStyle w:val="any"/>
          <w:rFonts w:ascii="PMingLiU" w:eastAsia="PMingLiU" w:hAnsi="PMingLiU" w:cs="PMingLiU"/>
          <w:spacing w:val="8"/>
        </w:rPr>
        <w:t>日下午首次在相关页面留言称，文章页面在浏览器中显示为完全空白页。到第二天早上依旧空白，他出于礼貌将评论的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HTML </w:t>
      </w:r>
      <w:r>
        <w:rPr>
          <w:rStyle w:val="any"/>
          <w:rFonts w:ascii="PMingLiU" w:eastAsia="PMingLiU" w:hAnsi="PMingLiU" w:cs="PMingLiU"/>
          <w:spacing w:val="8"/>
        </w:rPr>
        <w:t>版本通过电子邮件发送给了作者，认为作者应该已经收到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的邮件通知。在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技术支持人员解决该技术问题期间，他与作者进行了数天的邮件交流。此外，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David C. Norris </w:t>
      </w:r>
      <w:r>
        <w:rPr>
          <w:rStyle w:val="any"/>
          <w:rFonts w:ascii="PMingLiU" w:eastAsia="PMingLiU" w:hAnsi="PMingLiU" w:cs="PMingLiU"/>
          <w:spacing w:val="8"/>
        </w:rPr>
        <w:t>还在留言中提到，他对该论文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arXiv </w:t>
      </w:r>
      <w:r>
        <w:rPr>
          <w:rStyle w:val="any"/>
          <w:rFonts w:ascii="PMingLiU" w:eastAsia="PMingLiU" w:hAnsi="PMingLiU" w:cs="PMingLiU"/>
          <w:spacing w:val="8"/>
        </w:rPr>
        <w:t>预印本的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评论对这篇已发表在《</w:t>
      </w:r>
      <w:r>
        <w:rPr>
          <w:rStyle w:val="any"/>
          <w:rFonts w:ascii="Times New Roman" w:eastAsia="Times New Roman" w:hAnsi="Times New Roman" w:cs="Times New Roman"/>
          <w:spacing w:val="8"/>
        </w:rPr>
        <w:t>Statistics in Medicine</w:t>
      </w:r>
      <w:r>
        <w:rPr>
          <w:rStyle w:val="any"/>
          <w:rFonts w:ascii="PMingLiU" w:eastAsia="PMingLiU" w:hAnsi="PMingLiU" w:cs="PMingLiU"/>
          <w:spacing w:val="8"/>
        </w:rPr>
        <w:t>》上经同行评审的文章仍然适用，且他认为具有很大影响。他还进行了一项针对论文中表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的检查，该检查消除了蒙特卡罗误差，同时证实了关于作者在生成表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 </w:t>
      </w:r>
      <w:r>
        <w:rPr>
          <w:rStyle w:val="any"/>
          <w:rFonts w:ascii="PMingLiU" w:eastAsia="PMingLiU" w:hAnsi="PMingLiU" w:cs="PMingLiU"/>
          <w:spacing w:val="8"/>
        </w:rPr>
        <w:t>时可能存在编码错误的一个特定假设。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https://pubmed.ncbi.nlm.nih.gov/38747472/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910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3511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996&amp;idx=5&amp;sn=2bd5598e8c9f8349de0848339be5d2e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