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河南科技大学某研究团队所发文章被质疑发生图片重叠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09:54:37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53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2018 年 5 月 10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河南科技大学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Zhao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Wen-Peng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Biological Trace Element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Positive PCNA and Ki-67 Expression in the Testis Correlates with Spermatogenesis Dysfunction in Fluoride-Treated Rats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48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73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829800" cy="60769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91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096500" cy="800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14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https://pubpeer.com/publications/7AF517A63BB62E1CA0D37E2DEC2184#4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918&amp;idx=1&amp;sn=24d8d02cd2c6ff93dd51a48bd79d08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