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新加坡国立大学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瑞士洛桑联邦理工学院的论文钙钛矿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GIWAXS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被质疑，作者已回复但仍存疑虑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18:19:51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233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929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91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新加坡国立大学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瑞士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洛桑联邦理工学院在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Nature Energy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IF=49.7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Self-assembled bilayer for perovskite solar cells with improved tolerance against thermal stresses"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用于提高热应力耐受性的过氧化物太阳能电池的自组装双分子层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Bitao Dong,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新加坡国立大学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Mingyang Wei,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Yuheng Li,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复旦大学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Yingguo Yang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Yuhang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瑞士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洛桑联邦理工学院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Michael Gr?tzel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华中科技大学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Xiong Li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Shuai You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西安交通大学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 Ma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本研究得以开展，得益于西安交通大学在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青年人才托举计划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71211223010709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）框架下提供的启动资金。此外，本研究还部分获得中国国家自然科学基金资助（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GYKP038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，刘某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[Y. Liu]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52403248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，刘某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[Y. Liu]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12175298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Y.Y.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22279039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X.L.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）。本研究还获得了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秦创原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项目资助（项目编号：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QCYRCXM-2023–067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）。此外，本研究也得到了中国国家重点研发计划的支持（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2022YFE0132400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W.M.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2022YFB4200305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X.L.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2024YFE0103700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X.L.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M.W.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感谢新加坡国立大学校长青年教授计划（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A-0010046-00-00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A-0010046-01-00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）提供的支持。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A.H.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感谢瑞典能源署（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P2020-90215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）和瑞典研究理事会（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2019-05591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2023-05244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）提供的支持。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45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143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68320"/>
            <wp:docPr id="100005" name="" descr="2024西安交通大学(兴庆校区)游玩攻略,西安交通大学是我到西安逛的...【去哪儿攻略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038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9429"/>
            <wp:docPr id="100006" name="" descr="亚洲顶级学府-新加坡国立大学（申请攻略）__凤凰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44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7" name="" descr="华中科技大学70周年校庆公告（第二号）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59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96920"/>
            <wp:docPr id="100008" name="" descr="复旦大学校园风景实拍|复旦大学|校园|实拍_新浪新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32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086100"/>
            <wp:docPr id="100009" name="" descr="洛桑联邦理工学院EPFL研究所本周职位最新更新2022/10/14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474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00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The claim that the peak is centered at 45° is incorrect. This is a characteristic GIWAXS pattern for a perovskite material exhibiting orientation. The observed peak indicates that the (211) plane is aligned along the qz (out-of-plane) direction.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Here is the comparison of the original pattern in Fig. 3a and the simulated 211-oriented pattern.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783344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08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And an overlapped pic.</w:t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20648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808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https://pubpeer.com/publications/96272F3AEE9205B960AA88CD66EAB5#0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https://www.nature.com/articles/s41560-024-01689-2#author-information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47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63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654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589&amp;idx=5&amp;sn=8d6bf6b637e85326e95836ef6369686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