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图片重复风波骤起，四川大学华西医院国家重点实验室论文受质疑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0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30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2015年，来自四川大学华西医院生物治疗国家重点实验室/生物治疗协同创新中心的 Wenhui Zhang , Huanhuan Yang , Yanna Zhang , Yanan Lu , Tianlin Zhou （通讯作者）, Meng Li , Yanjun Wen , Xiaojuan Lin , Rong Xiang , Xiancheng Chen （通讯作者）在 Oncotarget 期刊发表了一篇题目为：A biotherapy based on PSCs-in-3D spheroid-ameliorated biologics depletes in vivo cancer-sustaining stem cells的论文。该研究得到了国家自然科学基金（30973507）、国家基础研究计划（2010CB529900）以及高技术研究发展计划（2013ZX09301304/2014ZX09101041-002）的支持。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1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13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2025年4月，Glossodoris punctilucens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77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63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https://pubpeer.org/publications/87581A0592BF6F3CA5D6123FFDB78D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22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40&amp;idx=1&amp;sn=5c67a53aad6f8a60c6ae7c049f219ca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