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名单出炉！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Molecular Cancer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共计更正过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132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篇文章文章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11:19:33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303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23</w:t>
      </w:r>
      <w:r>
        <w:rPr>
          <w:rStyle w:val="any"/>
          <w:rFonts w:ascii="PMingLiU" w:eastAsia="PMingLiU" w:hAnsi="PMingLiU" w:cs="PMingLiU"/>
          <w:spacing w:val="8"/>
        </w:rPr>
        <w:t>日，诚信科研发布了关注</w:t>
      </w:r>
      <w:r>
        <w:rPr>
          <w:rStyle w:val="any"/>
          <w:rFonts w:ascii="Times New Roman" w:eastAsia="Times New Roman" w:hAnsi="Times New Roman" w:cs="Times New Roman"/>
          <w:spacing w:val="8"/>
        </w:rPr>
        <w:t>Nature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STTT</w:t>
      </w:r>
      <w:r>
        <w:rPr>
          <w:rStyle w:val="any"/>
          <w:rFonts w:ascii="PMingLiU" w:eastAsia="PMingLiU" w:hAnsi="PMingLiU" w:cs="PMingLiU"/>
          <w:spacing w:val="8"/>
        </w:rPr>
        <w:t>及</w:t>
      </w:r>
      <w:r>
        <w:rPr>
          <w:rStyle w:val="any"/>
          <w:rFonts w:ascii="Times New Roman" w:eastAsia="Times New Roman" w:hAnsi="Times New Roman" w:cs="Times New Roman"/>
          <w:spacing w:val="8"/>
        </w:rPr>
        <w:t>CR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个杂志更正过的文章（尤其是由于由于图片重复而更正过一次的文章），助力作者再次更正及撤稿（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spacing w:val="8"/>
          </w:rPr>
          <w:t>点击阅读</w:t>
        </w:r>
      </w:hyperlink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</w:rPr>
        <w:t>先前的任何检测系统存在大量的漏检，诚信科研建议使用靠谱的检测系统，为自身的学术声誉保驾护航。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日，诚信科研获得了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  <w:shd w:val="clear" w:color="auto" w:fill="FFFFFF"/>
        </w:rPr>
        <w:t>Molecular Cancer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由于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  <w:shd w:val="clear" w:color="auto" w:fill="FFFFFF"/>
        </w:rPr>
        <w:t>各种原因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更正过的文章，共计132篇，后续诚信科研会重点关注这些文章。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82660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972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66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诚信科研编辑部也希望学者能用上靠谱的检测系统（比如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），在未来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年内，将图片重复率降低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90%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，同时降低由于图片重复使用而导致的撤稿。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46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011" cy="232710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956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4011" cy="232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772&amp;idx=2&amp;sn=f30a939db6da81bb189372e0cc9d52f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hyperlink" Target="https://mp.weixin.qq.com/s?__biz=Mzg2Mzc2NzUxMQ==&amp;mid=2247523725&amp;idx=1&amp;sn=c395dd12f142034122a264afb88e0e10&amp;scene=21" TargetMode="External" /><Relationship Id="rId9" Type="http://schemas.openxmlformats.org/officeDocument/2006/relationships/image" Target="media/image2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