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山东大学杨其峰团队的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更正后仍然存在多对图片重复使用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18:05:29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2024年5月 21 日山东大学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杨其峰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Cancer Research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Epigenetic Regulation of NAMPT by NAMPT-AS Drives Metastatic Progression in Triple-Negative Breast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的研究论文（2021年6月1日由于图片重复使用更正过一次），文章内仍然存在4对图片重复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031993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58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3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3382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34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3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对所有图片进行检测，iFigures发现有4对图片重复使用：S8C-4，S8C-5及S8C-11来自同一张显微切片，但是代表明显不同的实验结果；S8C-13与S8C-9出现部分重叠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，但是代表明显不同的实验结果。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70924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27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诚信科研编辑部建议作者核查原始数据，再次联系杂志社进一步更正文章重复的图片/撤回文章。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6&amp;idx=1&amp;sn=3caf8c7b526395fc585c6c39d06469b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