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郑州大学第一附院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EMP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被质疑，撤稿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一只科研鸭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科研鸭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12:15:48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8"/>
          <w:u w:val="none"/>
        </w:rPr>
        <w:drawing>
          <wp:inline>
            <wp:extent cx="5486400" cy="1064768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749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26"/>
          <w:szCs w:val="26"/>
          <w:shd w:val="clear" w:color="auto" w:fill="452724"/>
        </w:rPr>
        <w:t> Research Frontline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08" w:lineRule="atLeast"/>
        <w:ind w:left="525" w:right="525"/>
        <w:jc w:val="both"/>
        <w:rPr>
          <w:rStyle w:val="any"/>
          <w:rFonts w:ascii="Times New Roman" w:eastAsia="Times New Roman" w:hAnsi="Times New Roman" w:cs="Times New Roman"/>
          <w:color w:val="F8F7FF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452724"/>
          <w:spacing w:val="9"/>
          <w:sz w:val="26"/>
          <w:szCs w:val="26"/>
        </w:rPr>
        <w:t>科研前线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/>
          <w:bCs/>
          <w:spacing w:val="15"/>
          <w:sz w:val="23"/>
          <w:szCs w:val="23"/>
        </w:rPr>
        <w:t>    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年开年以来，中国科研人员在多篇高水平期刊发表的论文中，频繁被曝出图片重复使用问题，涉及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>Nature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、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Nature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及</w:t>
      </w:r>
      <w:r>
        <w:rPr>
          <w:rStyle w:val="any"/>
          <w:rFonts w:ascii="Arial" w:eastAsia="Arial" w:hAnsi="Arial" w:cs="Arial"/>
          <w:b w:val="0"/>
          <w:bCs w:val="0"/>
          <w:spacing w:val="15"/>
          <w:sz w:val="23"/>
          <w:szCs w:val="23"/>
        </w:rPr>
        <w:t xml:space="preserve">Cell 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子刊</w:t>
      </w:r>
      <w:r>
        <w:rPr>
          <w:rStyle w:val="any"/>
          <w:rFonts w:ascii="PMingLiU" w:eastAsia="PMingLiU" w:hAnsi="PMingLiU" w:cs="PMingLiU"/>
          <w:b w:val="0"/>
          <w:bCs w:val="0"/>
          <w:spacing w:val="15"/>
          <w:sz w:val="23"/>
          <w:szCs w:val="23"/>
        </w:rPr>
        <w:t>等顶级期刊。从四川大学到清华大学的多篇论文中，均发现了实验图片重复使用的情况，引发学术广泛关注。这不仅暴露了科研数据管理中的疏漏，也反映了图片筛查技术的局限性。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7103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7038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7453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4205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编者按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4606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370593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6127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0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年，来自中国的研究团队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Quan-Cheng Kan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（第一作者）、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Peng Lv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Xiao-Jian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Yu-Ming Xu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Guang-Xian Zhang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（通讯作者）、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Lin Zhu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在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Experimental and Molecular Pathology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期刊发表了一篇论文，题目为：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《</w:t>
      </w:r>
      <w:r>
        <w:rPr>
          <w:rStyle w:val="any"/>
          <w:rFonts w:ascii="Segoe UI" w:eastAsia="Segoe UI" w:hAnsi="Segoe UI" w:cs="Segoe UI"/>
          <w:b w:val="0"/>
          <w:bCs w:val="0"/>
          <w:color w:val="06071F"/>
          <w:spacing w:val="22"/>
          <w:sz w:val="23"/>
          <w:szCs w:val="23"/>
        </w:rPr>
        <w:t>Matrine protects neuro-axon from CNS inflammation-induced injury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》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（马蹄内酯保护神经轴突免受中枢神经系统炎症引起的损伤</w:t>
      </w:r>
      <w:r>
        <w:rPr>
          <w:rStyle w:val="any"/>
          <w:rFonts w:ascii="PMingLiU" w:eastAsia="PMingLiU" w:hAnsi="PMingLiU" w:cs="PMingLiU"/>
          <w:b w:val="0"/>
          <w:bCs w:val="0"/>
          <w:color w:val="06071F"/>
          <w:spacing w:val="22"/>
          <w:sz w:val="23"/>
          <w:szCs w:val="23"/>
        </w:rPr>
        <w:t>）。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该研究探讨了苦参碱（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Matrine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）在神经炎症损伤中的潜在保护作用，通过实验验证其对神经轴突的保护机制。研究采用免疫荧光染色、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等方法，分析苦参碱对炎症条件下神经元存活和轴突再生的影响。论文声称苦参碱可能通过抑制特定炎症通路（如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NF-κB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）减轻神经损伤，为神经退行性疾病的治疗提供潜在策略。然而，后续的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评论发现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图像重复问题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，导致该论文于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日被撤稿。</w:t>
      </w:r>
    </w:p>
    <w:p>
      <w:pPr>
        <w:spacing w:before="0" w:after="0" w:line="384" w:lineRule="atLeast"/>
        <w:ind w:left="15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7375" cy="40612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3489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375" cy="40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125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9449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64897" cy="114223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9781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897" cy="114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8ECDC"/>
        <w:spacing w:before="0" w:after="150" w:line="384" w:lineRule="atLeast"/>
        <w:ind w:left="750" w:right="750"/>
        <w:jc w:val="both"/>
        <w:rPr>
          <w:rStyle w:val="any"/>
          <w:rFonts w:ascii="Times New Roman" w:eastAsia="Times New Roman" w:hAnsi="Times New Roman" w:cs="Times New Roman"/>
          <w:color w:val="824436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24436"/>
          <w:spacing w:val="8"/>
        </w:rPr>
        <w:t>文章质疑</w:t>
      </w:r>
    </w:p>
    <w:p>
      <w:pPr>
        <w:shd w:val="clear" w:color="auto" w:fill="F8ECDC"/>
        <w:spacing w:before="0" w:after="150" w:line="384" w:lineRule="atLeast"/>
        <w:ind w:left="600" w:right="6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after="150" w:line="384" w:lineRule="atLeast"/>
        <w:ind w:left="-3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82022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598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8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15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月，国际知名学术打假专家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Elisabeth Bik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博士在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平台提出两项关键质疑：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存在不同实验组图像异常重叠（置信度评分：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85%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p"/>
        <w:widowControl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 Western blot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结果出现可疑重复区域（置信度评分：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78%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）</w:t>
      </w:r>
    </w:p>
    <w:p>
      <w:pPr>
        <w:pStyle w:val="Heading4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作者承认图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3A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技术失误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，但否认图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6A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存在问题。其解释称：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愿提供重复实验数据（但未实际提交）</w:t>
      </w:r>
    </w:p>
    <w:p>
      <w:pPr>
        <w:pStyle w:val="p"/>
        <w:widowControl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1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"2021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年自然灾害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"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损毁（但未说明具体灾害类型及时间）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firstLine="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23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日，期刊编辑部依据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COPE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指南作出撤稿决定，主要基于：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确认存在的图像问题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原始数据不可验证</w:t>
      </w:r>
    </w:p>
    <w:p>
      <w:pPr>
        <w:pStyle w:val="p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60" w:after="0" w:line="368" w:lineRule="atLeast"/>
        <w:ind w:left="540" w:right="540" w:hanging="280"/>
        <w:jc w:val="both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3"/>
          <w:szCs w:val="23"/>
        </w:rPr>
        <w:t>结论可靠性存疑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DFDFE"/>
        <w:spacing w:before="0" w:after="0" w:line="382" w:lineRule="atLeast"/>
        <w:ind w:left="540" w:right="540"/>
        <w:jc w:val="both"/>
        <w:rPr>
          <w:rStyle w:val="any"/>
          <w:rFonts w:ascii="Segoe UI" w:eastAsia="Segoe UI" w:hAnsi="Segoe UI" w:cs="Segoe UI"/>
          <w:color w:val="06071F"/>
          <w:spacing w:val="22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06071F"/>
          <w:spacing w:val="22"/>
          <w:sz w:val="23"/>
          <w:szCs w:val="23"/>
        </w:rPr>
        <w:t>附图：</w:t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4172292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291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72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339224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641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68" w:lineRule="atLeast"/>
        <w:ind w:left="540" w:right="540"/>
        <w:jc w:val="both"/>
        <w:rPr>
          <w:rStyle w:val="any"/>
          <w:rFonts w:ascii="Times New Roman" w:eastAsia="Times New Roman" w:hAnsi="Times New Roman" w:cs="Times New Roman"/>
          <w:color w:val="333333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22"/>
          <w:sz w:val="21"/>
          <w:szCs w:val="21"/>
          <w:u w:val="none"/>
        </w:rPr>
        <w:drawing>
          <wp:inline>
            <wp:extent cx="5486400" cy="5775158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79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5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参考消息：</w:t>
      </w:r>
    </w:p>
    <w:p>
      <w:pPr>
        <w:spacing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https://www.sciencedirect.com/science/article/pii/S0014480015000039?via%3Dihub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https://pubpeer.com/publications/B002616E3A84011D7E895A3523DF68#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注：公众号所有推文信源，均来源于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、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For Better Science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等网站公开质疑以及部分粉丝投稿。科研鸭从来没有、也永远不会主动查重论文并去</w:t>
      </w:r>
      <w:r>
        <w:rPr>
          <w:rStyle w:val="any"/>
          <w:rFonts w:ascii="Times New Roman" w:eastAsia="Times New Roman" w:hAnsi="Times New Roman" w:cs="Times New Roman"/>
          <w:color w:val="B2B2B2"/>
          <w:spacing w:val="8"/>
          <w:sz w:val="18"/>
          <w:szCs w:val="18"/>
        </w:rPr>
        <w:t>pubpeer</w:t>
      </w:r>
      <w:r>
        <w:rPr>
          <w:rStyle w:val="any"/>
          <w:rFonts w:ascii="PMingLiU" w:eastAsia="PMingLiU" w:hAnsi="PMingLiU" w:cs="PMingLiU"/>
          <w:color w:val="B2B2B2"/>
          <w:spacing w:val="8"/>
          <w:sz w:val="18"/>
          <w:szCs w:val="18"/>
        </w:rPr>
        <w:t>上质疑。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15"/>
          <w:sz w:val="23"/>
          <w:szCs w:val="23"/>
        </w:rPr>
        <w:t>往期更新</w:t>
      </w:r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消失半年多，卷王带着新产品回归了。科研图片查重新时代产品：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FigScan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科研图片查重系统正式发布！查重价格低至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0.1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元</w:t>
        </w:r>
        <w:r>
          <w:rPr>
            <w:rStyle w:val="a"/>
            <w:rFonts w:ascii="Times New Roman" w:eastAsia="Times New Roman" w:hAnsi="Times New Roman" w:cs="Times New Roman"/>
            <w:spacing w:val="8"/>
            <w:sz w:val="21"/>
            <w:szCs w:val="21"/>
          </w:rPr>
          <w:t>/</w:t>
        </w:r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张</w:t>
        </w:r>
      </w:hyperlink>
    </w:p>
    <w:p>
      <w:pP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8"/>
            <w:sz w:val="21"/>
            <w:szCs w:val="21"/>
          </w:rPr>
          <w:t>公告：关于删除本平台推文的方法介绍！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png" /><Relationship Id="rId11" Type="http://schemas.openxmlformats.org/officeDocument/2006/relationships/image" Target="media/image5.png" /><Relationship Id="rId12" Type="http://schemas.openxmlformats.org/officeDocument/2006/relationships/image" Target="media/image6.png" /><Relationship Id="rId13" Type="http://schemas.openxmlformats.org/officeDocument/2006/relationships/image" Target="media/image7.png" /><Relationship Id="rId14" Type="http://schemas.openxmlformats.org/officeDocument/2006/relationships/image" Target="media/image8.png" /><Relationship Id="rId15" Type="http://schemas.openxmlformats.org/officeDocument/2006/relationships/hyperlink" Target="https://mp.weixin.qq.com/s?__biz=MzU5OTAzNzQ5Nw==&amp;mid=2247484860&amp;idx=1&amp;sn=0fb2b770a5f98d730df24f440e596fff&amp;scene=21" TargetMode="External" /><Relationship Id="rId16" Type="http://schemas.openxmlformats.org/officeDocument/2006/relationships/hyperlink" Target="https://mp.weixin.qq.com/s?__biz=MzU5OTAzNzQ5Nw==&amp;mid=2247485312&amp;idx=1&amp;sn=4f28fcd45a6cd208e8330d0e26f89890&amp;scene=21" TargetMode="Externa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U5OTAzNzQ5Nw==&amp;mid=2247485583&amp;idx=1&amp;sn=9253c51ed2861535e74b67355c66b97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5OTAzNzQ5Nw==&amp;mid=2247484860&amp;idx=1&amp;sn=0fb2b770a5f98d730df24f440e596fff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emf" /><Relationship Id="rId9" Type="http://schemas.openxmlformats.org/officeDocument/2006/relationships/image" Target="media/image3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