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丹皮酚研究被质疑：蚌埠医科大学团队论文为何遭撤稿？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23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日正式撤回一篇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“Paeonol induces the apoptosis of the SGC7901 gastric cancer cell line by downregulating ERBB2 and inhibiting the NFκB signaling pathway”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（丹皮酚通过下调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ERBB2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NFκB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通路诱导胃癌细胞凋亡）的研究论文（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DOI:10.3892/ijmm.2018.3704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）。该论文由蚌埠医科大学第一附属医院胃肠外科的研究团队完成。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4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第一作者：傅军（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Fu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通讯作者：朱兵（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Bing Zhu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第一单位：蚌埠医科大学第一附属医院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合作单位：蚌埠医科大学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月，知名学术评论人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M.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对该论文提出质疑，指出以下问题：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中所展示的流式细胞术数据图出现了异常。尽管随着丹皮酚浓度的增加，数据点的数量确实有所增加，但所有面板中数据点的分布模式却高度相似。这种现象不符合独立实验的预期结果，暗示实验可能存在问题。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进一步质疑道：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作者能否解释一下这里发生了什么？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9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月，另一位学术评论人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发表了针对该论文的撤稿声明，指出该研究图示中的数据点分布模式无法令人信服，并提出以下关键信息：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1479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页图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中的流式细胞术图表显示，尽管丹皮酚浓度的增加确实导致数据点数量增加，但不同面板间的数据点模式却几乎完全一致。这与独立实验的结果不符，表明实验数据可能存在问题。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08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2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10&amp;idx=1&amp;sn=e157aaef46131314a6323197d025e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