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疑云笼罩：华中科技大学同济医学院附属同济医院所发文章被曝图片重叠问题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5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5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11 月 5 日，华中科技大学同济医学院附属同济医院Rao Qun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Recruited mast cells in the tumor microenvironment enhance bladder cancer metastasis via modulation of ERβ/CCL2/CCR2 EMT/MMP9 signals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2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69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126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0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于2020年3月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88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9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80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0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72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1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75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1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01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71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092066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34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20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https://pubpeer.com/publications/4F83E7FD406A0F4CDEB020DA94E72B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7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5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5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3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9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50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43&amp;idx=1&amp;sn=3ecde55e21d375bdf5327e48d2844a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