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武汉中心医院（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Lingyi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627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MicroRNA-432-5p inhibits cell migration and invasion by targeting CXCL5 in colorectal cancer</w:t>
      </w:r>
      <w:r>
        <w:rPr>
          <w:rStyle w:val="any"/>
          <w:rFonts w:ascii="PMingLiU" w:eastAsia="PMingLiU" w:hAnsi="PMingLiU" w:cs="PMingLiU"/>
          <w:spacing w:val="8"/>
        </w:rPr>
        <w:t>（微</w:t>
      </w:r>
      <w:r>
        <w:rPr>
          <w:rStyle w:val="any"/>
          <w:rFonts w:ascii="Times New Roman" w:eastAsia="Times New Roman" w:hAnsi="Times New Roman" w:cs="Times New Roman"/>
          <w:spacing w:val="8"/>
        </w:rPr>
        <w:t>RNA-432-5p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CXCL5</w:t>
      </w:r>
      <w:r>
        <w:rPr>
          <w:rStyle w:val="any"/>
          <w:rFonts w:ascii="PMingLiU" w:eastAsia="PMingLiU" w:hAnsi="PMingLiU" w:cs="PMingLiU"/>
          <w:spacing w:val="8"/>
        </w:rPr>
        <w:t>抑制结直肠癌细胞迁移和侵袭）的论文在《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10.3892/etm.2021.9732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77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93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67151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07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平台上，作者未有任何回应。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期刊编辑认为</w:t>
      </w:r>
      <w:r>
        <w:rPr>
          <w:rStyle w:val="any"/>
          <w:rFonts w:ascii="PMingLiU" w:eastAsia="PMingLiU" w:hAnsi="PMingLiU" w:cs="PMingLiU"/>
          <w:spacing w:val="8"/>
        </w:rPr>
        <w:t>有大量的数据重复，对所提供的数据缺乏信心，于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45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64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武汉市卫生计生委科研项目</w:t>
      </w:r>
      <w:r>
        <w:rPr>
          <w:rStyle w:val="any"/>
          <w:rFonts w:ascii="Times New Roman" w:eastAsia="Times New Roman" w:hAnsi="Times New Roman" w:cs="Times New Roman"/>
          <w:spacing w:val="8"/>
        </w:rPr>
        <w:t>[WZ16A06]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Lingyi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https://pubpeer.com/publications/41D0471142A579002F9206DC36E8A5#0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https://www.spandidos-publications.com/10.3892/etm.2021.9732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7&amp;sn=93cd78df3cfb40ae2a036d2609d04b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