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JianMingLi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（音译：李建明）团队论文被质疑图像重复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61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Ube2v1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Sirt1</w:t>
      </w:r>
      <w:r>
        <w:rPr>
          <w:rStyle w:val="any"/>
          <w:rFonts w:ascii="PMingLiU" w:eastAsia="PMingLiU" w:hAnsi="PMingLiU" w:cs="PMingLiU"/>
          <w:spacing w:val="8"/>
        </w:rPr>
        <w:t>泛素化与降解通过表观遗传抑制自噬促进结直肠癌转移）的论文在《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10.1186/s13045-018-0638-9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5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60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Neotorularia torulosa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PMingLiU" w:eastAsia="PMingLiU" w:hAnsi="PMingLiU" w:cs="PMingLiU"/>
          <w:spacing w:val="8"/>
        </w:rPr>
        <w:t>相同的图像被显示为来自不同实验的结果。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67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92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68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81272300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31570753]</w:t>
      </w:r>
      <w:r>
        <w:rPr>
          <w:rStyle w:val="any"/>
          <w:rFonts w:ascii="PMingLiU" w:eastAsia="PMingLiU" w:hAnsi="PMingLiU" w:cs="PMingLiU"/>
          <w:spacing w:val="8"/>
        </w:rPr>
        <w:t>；江苏省博士后科学基金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[1302029B]</w:t>
      </w:r>
      <w:r>
        <w:rPr>
          <w:rStyle w:val="any"/>
          <w:rFonts w:ascii="PMingLiU" w:eastAsia="PMingLiU" w:hAnsi="PMingLiU" w:cs="PMingLiU"/>
          <w:spacing w:val="8"/>
        </w:rPr>
        <w:t>；苏州市科技基础</w:t>
      </w:r>
      <w:r>
        <w:rPr>
          <w:rStyle w:val="any"/>
          <w:rFonts w:ascii="Times New Roman" w:eastAsia="Times New Roman" w:hAnsi="Times New Roman" w:cs="Times New Roman"/>
          <w:spacing w:val="8"/>
        </w:rPr>
        <w:t>[SYS201412]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JianMingLi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李建明），疑为</w:t>
      </w:r>
      <w:r>
        <w:rPr>
          <w:rStyle w:val="any"/>
          <w:rFonts w:ascii="PMingLiU" w:eastAsia="PMingLiU" w:hAnsi="PMingLiU" w:cs="PMingLiU"/>
          <w:spacing w:val="8"/>
        </w:rPr>
        <w:t>苏州大学医学部教授，博士生及硕士生导师，研究方向肿瘤病理学。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https://jhoonline.biomedcentral.com/articles/10.1186/s13045-018-0638-9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8&amp;sn=dec70a6022d604f440d719cb433948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