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中国医科大学附属盛京医院妇产科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Caixia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（音译：刘彩霞）团队论文被撤稿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28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role of Zeb1 in the pathogenesis of morbidly adherent placenta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在病态粘连性胎盘发病机制中的作用）的论文在《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10.3892/mmr.2019.10490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对该论文提出质疑，认为有多处图像重复。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82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31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8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31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810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9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锌指的</w:t>
      </w:r>
      <w:r>
        <w:rPr>
          <w:rStyle w:val="any"/>
          <w:rFonts w:ascii="Times New Roman" w:eastAsia="Times New Roman" w:hAnsi="Times New Roman" w:cs="Times New Roman"/>
          <w:spacing w:val="8"/>
        </w:rPr>
        <w:t>E-box</w:t>
      </w:r>
      <w:r>
        <w:rPr>
          <w:rStyle w:val="any"/>
          <w:rFonts w:ascii="PMingLiU" w:eastAsia="PMingLiU" w:hAnsi="PMingLiU" w:cs="PMingLiU"/>
          <w:spacing w:val="8"/>
        </w:rPr>
        <w:t>结合同源物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）是上皮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间质转化的启动子，它可能在病态粘附的胎盘（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）中起重要作用。在本研究中，在</w:t>
      </w:r>
      <w:r>
        <w:rPr>
          <w:rStyle w:val="any"/>
          <w:rFonts w:ascii="Times New Roman" w:eastAsia="Times New Roman" w:hAnsi="Times New Roman" w:cs="Times New Roman"/>
          <w:spacing w:val="8"/>
        </w:rPr>
        <w:t>60</w:t>
      </w:r>
      <w:r>
        <w:rPr>
          <w:rStyle w:val="any"/>
          <w:rFonts w:ascii="PMingLiU" w:eastAsia="PMingLiU" w:hAnsi="PMingLiU" w:cs="PMingLiU"/>
          <w:spacing w:val="8"/>
        </w:rPr>
        <w:t>例患者的胎盘组织中检查了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的蛋白质表达水平，其中包括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例胎盘</w:t>
      </w:r>
      <w:r>
        <w:rPr>
          <w:rStyle w:val="any"/>
          <w:rFonts w:ascii="Times New Roman" w:eastAsia="Times New Roman" w:hAnsi="Times New Roman" w:cs="Times New Roman"/>
          <w:spacing w:val="8"/>
        </w:rPr>
        <w:t>Accreta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）患者和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例没有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）的胎盘</w:t>
      </w:r>
      <w:r>
        <w:rPr>
          <w:rStyle w:val="any"/>
          <w:rFonts w:ascii="Times New Roman" w:eastAsia="Times New Roman" w:hAnsi="Times New Roman" w:cs="Times New Roman"/>
          <w:spacing w:val="8"/>
        </w:rPr>
        <w:t>Previa</w:t>
      </w:r>
      <w:r>
        <w:rPr>
          <w:rStyle w:val="any"/>
          <w:rFonts w:ascii="PMingLiU" w:eastAsia="PMingLiU" w:hAnsi="PMingLiU" w:cs="PMingLiU"/>
          <w:spacing w:val="8"/>
        </w:rPr>
        <w:t>患者和剖宫产疗法疗法（正常）的妊娠晚期患者。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钙粘蛋白，血管内皮生长因子（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），肿瘤坏死因子相关凋亡诱导的配体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受体受体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）和与肿瘤坏死因子因子相关的凋亡相关的诱导配体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核能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Trail-Rig-R3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Trail-Ry-R3</w:t>
      </w:r>
      <w:r>
        <w:rPr>
          <w:rStyle w:val="any"/>
          <w:rFonts w:ascii="PMingLiU" w:eastAsia="PMingLiU" w:hAnsi="PMingLiU" w:cs="PMingLiU"/>
          <w:spacing w:val="8"/>
        </w:rPr>
        <w:t>）的表达水平。与正常对照组织相比，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组织的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的表达水平降低。这些发现表明，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在胎盘依恋中可能发挥重要作用，从而促进危险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的发展。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的过表达可能会上调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钙粘着蛋白，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TRAIL-R3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Cyclin D1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的表达水平，并下调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途径来调节</w:t>
      </w:r>
      <w:r>
        <w:rPr>
          <w:rStyle w:val="any"/>
          <w:rFonts w:ascii="Times New Roman" w:eastAsia="Times New Roman" w:hAnsi="Times New Roman" w:cs="Times New Roman"/>
          <w:spacing w:val="8"/>
        </w:rPr>
        <w:t>HTR-8/SV NEO</w:t>
      </w:r>
      <w:r>
        <w:rPr>
          <w:rStyle w:val="any"/>
          <w:rFonts w:ascii="PMingLiU" w:eastAsia="PMingLiU" w:hAnsi="PMingLiU" w:cs="PMingLiU"/>
          <w:spacing w:val="8"/>
        </w:rPr>
        <w:t>细胞和人脐静脉内皮细胞的生存力，凋亡和迁移。总之，这些发现表明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可以通过激活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信号通路来促进胎盘植入，从而为研究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的原因提供了理论基础。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30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24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国家生殖健康与重大出生缺陷防治重点研发计划项目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[2016YFC1000404]</w:t>
      </w:r>
      <w:r>
        <w:rPr>
          <w:rStyle w:val="any"/>
          <w:rFonts w:ascii="PMingLiU" w:eastAsia="PMingLiU" w:hAnsi="PMingLiU" w:cs="PMingLiU"/>
          <w:spacing w:val="8"/>
        </w:rPr>
        <w:t>；辽宁省教育厅科技项目</w:t>
      </w:r>
      <w:r>
        <w:rPr>
          <w:rStyle w:val="any"/>
          <w:rFonts w:ascii="Times New Roman" w:eastAsia="Times New Roman" w:hAnsi="Times New Roman" w:cs="Times New Roman"/>
          <w:spacing w:val="8"/>
        </w:rPr>
        <w:t>[LS201611]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Caixia Liu</w:t>
      </w:r>
      <w:r>
        <w:rPr>
          <w:rStyle w:val="any"/>
          <w:rFonts w:ascii="PMingLiU" w:eastAsia="PMingLiU" w:hAnsi="PMingLiU" w:cs="PMingLiU"/>
          <w:spacing w:val="8"/>
        </w:rPr>
        <w:t>（音译：刘彩霞），疑为</w:t>
      </w:r>
      <w:r>
        <w:rPr>
          <w:rStyle w:val="any"/>
          <w:rFonts w:ascii="PMingLiU" w:eastAsia="PMingLiU" w:hAnsi="PMingLiU" w:cs="PMingLiU"/>
          <w:spacing w:val="8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产科主任医师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https://pubpeer.com/publications/B07B4AFC1C6F49E6C37EF6210242CC#2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https://pmc.ncbi.nlm.nih.gov/articles/PMC6691258/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6&amp;sn=23d3cd3e701613c67e63ba658fc267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