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筛查发现：上海交通大学医学院健康科学研究所副所长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Huangtian Yang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（音译：杨黄恬）团队论文图像疑似有重复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22:40:54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3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690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Expression pattern of E2F6 in physical and chemical hypoxia-induced apoptosis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在物理和化学缺氧诱导的细胞凋亡中的表达模式）的论文在《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Sheng li xue bao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PMID: 18288351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经筛查比对，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部分实验图像存在重复：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/>
          <w:bCs/>
          <w:spacing w:val="9"/>
          <w:sz w:val="23"/>
          <w:szCs w:val="23"/>
        </w:rPr>
        <w:t>中一共存在四组重复。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6754208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060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75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凋亡可能是由于心肌细胞中缺血性损伤的主要因素而引起的。但是，尚未完全了解缺氧诱导的心肌细胞凋亡的调节机制。在我们最近的研究中，已确定的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家族成员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已被证明可以抑制</w:t>
      </w:r>
      <w:r>
        <w:rPr>
          <w:rStyle w:val="any"/>
          <w:rFonts w:ascii="Times New Roman" w:eastAsia="Times New Roman" w:hAnsi="Times New Roman" w:cs="Times New Roman"/>
          <w:spacing w:val="8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损伤诱导的凋亡。但是，尚不清楚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是否参与缺氧诱导的凋亡。在这项研究中，我们确定了在缺氧诱导的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的表达特性，这是一种大鼠心室成肌细胞细胞系。结果表明，物理缺氧和化学缺氧模拟剂脱铁胺（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）和氯化钴（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））在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细胞中诱导的凋亡。物理缺氧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）诱导的凋亡伴随着内源性</w:t>
      </w:r>
      <w:r>
        <w:rPr>
          <w:rStyle w:val="any"/>
          <w:rFonts w:ascii="Times New Roman" w:eastAsia="Times New Roman" w:hAnsi="Times New Roman" w:cs="Times New Roman"/>
          <w:spacing w:val="8"/>
        </w:rPr>
        <w:t>E2F6 mRNA</w:t>
      </w:r>
      <w:r>
        <w:rPr>
          <w:rStyle w:val="any"/>
          <w:rFonts w:ascii="PMingLiU" w:eastAsia="PMingLiU" w:hAnsi="PMingLiU" w:cs="PMingLiU"/>
          <w:spacing w:val="8"/>
        </w:rPr>
        <w:t>表达的下调，但没有蛋白质表达。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处理导致内源性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mRNA</w:t>
      </w:r>
      <w:r>
        <w:rPr>
          <w:rStyle w:val="any"/>
          <w:rFonts w:ascii="PMingLiU" w:eastAsia="PMingLiU" w:hAnsi="PMingLiU" w:cs="PMingLiU"/>
          <w:spacing w:val="8"/>
        </w:rPr>
        <w:t>和蛋白质表达式显著下调。这些结果表明，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E2F6</w:t>
      </w:r>
      <w:r>
        <w:rPr>
          <w:rStyle w:val="any"/>
          <w:rFonts w:ascii="PMingLiU" w:eastAsia="PMingLiU" w:hAnsi="PMingLiU" w:cs="PMingLiU"/>
          <w:spacing w:val="8"/>
        </w:rPr>
        <w:t>可能与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诱导的细胞凋亡有关，而对</w:t>
      </w:r>
      <w:r>
        <w:rPr>
          <w:rStyle w:val="any"/>
          <w:rFonts w:ascii="Times New Roman" w:eastAsia="Times New Roman" w:hAnsi="Times New Roman" w:cs="Times New Roman"/>
          <w:spacing w:val="8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细胞中的物理缺氧和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）诱导的细胞凋亡的敏感性较小。此外，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>DFO</w:t>
      </w:r>
      <w:r>
        <w:rPr>
          <w:rStyle w:val="any"/>
          <w:rFonts w:ascii="PMingLiU" w:eastAsia="PMingLiU" w:hAnsi="PMingLiU" w:cs="PMingLiU"/>
          <w:spacing w:val="8"/>
        </w:rPr>
        <w:t>诱导的凋亡可能与物理缺氧和</w:t>
      </w:r>
      <w:r>
        <w:rPr>
          <w:rStyle w:val="any"/>
          <w:rFonts w:ascii="Times New Roman" w:eastAsia="Times New Roman" w:hAnsi="Times New Roman" w:cs="Times New Roman"/>
          <w:spacing w:val="8"/>
        </w:rPr>
        <w:t>COCL</w:t>
      </w:r>
      <w:r>
        <w:rPr>
          <w:rStyle w:val="any"/>
          <w:rFonts w:ascii="PMingLiU" w:eastAsia="PMingLiU" w:hAnsi="PMingLiU" w:cs="PMingLiU"/>
          <w:spacing w:val="8"/>
        </w:rPr>
        <w:t>诱导的途径不同（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9391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268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Huangtian Yang</w:t>
      </w:r>
      <w:r>
        <w:rPr>
          <w:rStyle w:val="any"/>
          <w:rFonts w:ascii="PMingLiU" w:eastAsia="PMingLiU" w:hAnsi="PMingLiU" w:cs="PMingLiU"/>
          <w:spacing w:val="8"/>
        </w:rPr>
        <w:t>（音译：杨黄恬），疑为</w:t>
      </w:r>
      <w:r>
        <w:rPr>
          <w:rStyle w:val="any"/>
          <w:rFonts w:ascii="PMingLiU" w:eastAsia="PMingLiU" w:hAnsi="PMingLiU" w:cs="PMingLiU"/>
          <w:spacing w:val="8"/>
        </w:rPr>
        <w:t>上海交通大学医学院健康科学研究所副所长，</w:t>
      </w:r>
      <w:r>
        <w:rPr>
          <w:rStyle w:val="any"/>
          <w:rFonts w:ascii="PMingLiU" w:eastAsia="PMingLiU" w:hAnsi="PMingLiU" w:cs="PMingLiU"/>
          <w:spacing w:val="8"/>
        </w:rPr>
        <w:t>研究员，博士生导师，课题组长。</w:t>
      </w:r>
      <w:r>
        <w:rPr>
          <w:rStyle w:val="any"/>
          <w:rFonts w:ascii="Times New Roman" w:eastAsia="Times New Roman" w:hAnsi="Times New Roman" w:cs="Times New Roman"/>
          <w:spacing w:val="8"/>
        </w:rPr>
        <w:t>1999</w:t>
      </w:r>
      <w:r>
        <w:rPr>
          <w:rStyle w:val="any"/>
          <w:rFonts w:ascii="PMingLiU" w:eastAsia="PMingLiU" w:hAnsi="PMingLiU" w:cs="PMingLiU"/>
          <w:spacing w:val="8"/>
        </w:rPr>
        <w:t>年入选中科院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百人计划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 </w:t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https://pubmed.ncbi.nlm.nih.gov/18288351/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630&amp;idx=4&amp;sn=36e5dafdd0d9dc97680148436165b8f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