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读者质疑中国科学院大学宁波华美医院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年论文，图片重复问题引关注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中国科学院大学宁波华美医院(宁波市第二医院)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Translational Cancer Research（IF 1.4999 /4区）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发表5年后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“CK1α-targeting inhibits primary and metastatic colorectal cancer in vitro, ex vivo, in cell-line-derived and patient-derived tumor xenograft mice models”。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第一作者：中国科学院大学宁波华美医院的Fupeng Ren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通讯作者：中国科学院大学宁波华美医院的Jingwen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该研究共受3项基金支持：国家自然科学基金（No. 81602703），宁波市自然科学基金（No. 2017A610148），宁波市消化系统肿瘤临床研究中心（批准号：2019a21003）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5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02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3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7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96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92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59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70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1&amp;idx=1&amp;sn=fae3a0959f1825d96ca28bbdef26c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